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4EFA5" w14:textId="77777777" w:rsidR="0078233E" w:rsidRPr="00C245A0" w:rsidRDefault="0078233E" w:rsidP="0078233E">
      <w:pPr>
        <w:pStyle w:val="Heading1"/>
        <w:spacing w:before="40"/>
        <w:ind w:left="1338" w:right="1338" w:firstLine="0"/>
        <w:jc w:val="center"/>
        <w:rPr>
          <w:rFonts w:cs="Times New Roman"/>
          <w:b w:val="0"/>
          <w:bCs w:val="0"/>
        </w:rPr>
      </w:pPr>
      <w:r w:rsidRPr="00C245A0">
        <w:rPr>
          <w:rFonts w:cs="Times New Roman"/>
          <w:spacing w:val="-1"/>
        </w:rPr>
        <w:t>DISTRICT</w:t>
      </w:r>
      <w:r w:rsidRPr="00C245A0">
        <w:rPr>
          <w:rFonts w:cs="Times New Roman"/>
          <w:spacing w:val="-2"/>
        </w:rPr>
        <w:t xml:space="preserve"> </w:t>
      </w:r>
      <w:r w:rsidRPr="00C245A0">
        <w:rPr>
          <w:rFonts w:cs="Times New Roman"/>
          <w:spacing w:val="-1"/>
        </w:rPr>
        <w:t>OF</w:t>
      </w:r>
      <w:r w:rsidRPr="00C245A0">
        <w:rPr>
          <w:rFonts w:cs="Times New Roman"/>
          <w:spacing w:val="-2"/>
        </w:rPr>
        <w:t xml:space="preserve"> </w:t>
      </w:r>
      <w:r w:rsidRPr="00C245A0">
        <w:rPr>
          <w:rFonts w:cs="Times New Roman"/>
          <w:spacing w:val="-1"/>
        </w:rPr>
        <w:t>COLUMBIA</w:t>
      </w:r>
    </w:p>
    <w:p w14:paraId="04DA6EA7" w14:textId="03F879BD" w:rsidR="0078233E" w:rsidRPr="00C245A0" w:rsidRDefault="0078233E" w:rsidP="0078233E">
      <w:pPr>
        <w:spacing w:line="480" w:lineRule="auto"/>
        <w:ind w:left="1338" w:right="1339"/>
        <w:jc w:val="center"/>
        <w:rPr>
          <w:rFonts w:ascii="Times New Roman" w:eastAsia="Times New Roman" w:hAnsi="Times New Roman" w:cs="Times New Roman"/>
          <w:sz w:val="24"/>
          <w:szCs w:val="24"/>
        </w:rPr>
      </w:pPr>
      <w:r w:rsidRPr="00C245A0">
        <w:rPr>
          <w:rFonts w:ascii="Times New Roman" w:eastAsia="Times New Roman" w:hAnsi="Times New Roman" w:cs="Times New Roman"/>
          <w:b/>
          <w:bCs/>
          <w:spacing w:val="-1"/>
          <w:sz w:val="24"/>
          <w:szCs w:val="24"/>
        </w:rPr>
        <w:t>BOARD</w:t>
      </w:r>
      <w:r w:rsidRPr="00C245A0">
        <w:rPr>
          <w:rFonts w:ascii="Times New Roman" w:eastAsia="Times New Roman" w:hAnsi="Times New Roman" w:cs="Times New Roman"/>
          <w:b/>
          <w:bCs/>
          <w:spacing w:val="-3"/>
          <w:sz w:val="24"/>
          <w:szCs w:val="24"/>
        </w:rPr>
        <w:t xml:space="preserve"> </w:t>
      </w:r>
      <w:r w:rsidRPr="00C245A0">
        <w:rPr>
          <w:rFonts w:ascii="Times New Roman" w:eastAsia="Times New Roman" w:hAnsi="Times New Roman" w:cs="Times New Roman"/>
          <w:b/>
          <w:bCs/>
          <w:sz w:val="24"/>
          <w:szCs w:val="24"/>
        </w:rPr>
        <w:t>OF</w:t>
      </w:r>
      <w:r w:rsidRPr="00C245A0">
        <w:rPr>
          <w:rFonts w:ascii="Times New Roman" w:eastAsia="Times New Roman" w:hAnsi="Times New Roman" w:cs="Times New Roman"/>
          <w:b/>
          <w:bCs/>
          <w:spacing w:val="-1"/>
          <w:sz w:val="24"/>
          <w:szCs w:val="24"/>
        </w:rPr>
        <w:t xml:space="preserve"> ETHICS</w:t>
      </w:r>
      <w:r w:rsidRPr="00C245A0">
        <w:rPr>
          <w:rFonts w:ascii="Times New Roman" w:eastAsia="Times New Roman" w:hAnsi="Times New Roman" w:cs="Times New Roman"/>
          <w:b/>
          <w:bCs/>
          <w:spacing w:val="-2"/>
          <w:sz w:val="24"/>
          <w:szCs w:val="24"/>
        </w:rPr>
        <w:t xml:space="preserve"> </w:t>
      </w:r>
      <w:r w:rsidRPr="00C245A0">
        <w:rPr>
          <w:rFonts w:ascii="Times New Roman" w:eastAsia="Times New Roman" w:hAnsi="Times New Roman" w:cs="Times New Roman"/>
          <w:b/>
          <w:bCs/>
          <w:spacing w:val="-1"/>
          <w:sz w:val="24"/>
          <w:szCs w:val="24"/>
        </w:rPr>
        <w:t>AND</w:t>
      </w:r>
      <w:r w:rsidRPr="00C245A0">
        <w:rPr>
          <w:rFonts w:ascii="Times New Roman" w:eastAsia="Times New Roman" w:hAnsi="Times New Roman" w:cs="Times New Roman"/>
          <w:b/>
          <w:bCs/>
          <w:spacing w:val="-2"/>
          <w:sz w:val="24"/>
          <w:szCs w:val="24"/>
        </w:rPr>
        <w:t xml:space="preserve"> </w:t>
      </w:r>
      <w:r w:rsidRPr="00C245A0">
        <w:rPr>
          <w:rFonts w:ascii="Times New Roman" w:eastAsia="Times New Roman" w:hAnsi="Times New Roman" w:cs="Times New Roman"/>
          <w:b/>
          <w:bCs/>
          <w:spacing w:val="-1"/>
          <w:sz w:val="24"/>
          <w:szCs w:val="24"/>
        </w:rPr>
        <w:t>GOVERNMENT ACCOUNTABILITY</w:t>
      </w:r>
      <w:r w:rsidRPr="00C245A0">
        <w:rPr>
          <w:rFonts w:ascii="Times New Roman" w:eastAsia="Times New Roman" w:hAnsi="Times New Roman" w:cs="Times New Roman"/>
          <w:b/>
          <w:bCs/>
          <w:spacing w:val="30"/>
          <w:sz w:val="24"/>
          <w:szCs w:val="24"/>
        </w:rPr>
        <w:t xml:space="preserve"> </w:t>
      </w:r>
      <w:r w:rsidRPr="00C245A0">
        <w:rPr>
          <w:rFonts w:ascii="Times New Roman" w:eastAsia="Times New Roman" w:hAnsi="Times New Roman" w:cs="Times New Roman"/>
          <w:b/>
          <w:bCs/>
          <w:spacing w:val="-1"/>
          <w:sz w:val="24"/>
          <w:szCs w:val="24"/>
        </w:rPr>
        <w:t xml:space="preserve">DRAFT </w:t>
      </w:r>
      <w:r w:rsidRPr="00C245A0">
        <w:rPr>
          <w:rFonts w:ascii="Times New Roman" w:hAnsi="Times New Roman" w:cs="Times New Roman"/>
          <w:b/>
          <w:sz w:val="24"/>
          <w:szCs w:val="24"/>
        </w:rPr>
        <w:t xml:space="preserve">MEETING MINUTES </w:t>
      </w:r>
      <w:r w:rsidRPr="00C245A0">
        <w:rPr>
          <w:rFonts w:ascii="Times New Roman" w:eastAsia="Times New Roman" w:hAnsi="Times New Roman" w:cs="Times New Roman"/>
          <w:b/>
          <w:bCs/>
          <w:sz w:val="24"/>
          <w:szCs w:val="24"/>
        </w:rPr>
        <w:t>–</w:t>
      </w:r>
      <w:r w:rsidRPr="00C245A0">
        <w:rPr>
          <w:rFonts w:ascii="Times New Roman" w:eastAsia="Times New Roman" w:hAnsi="Times New Roman" w:cs="Times New Roman"/>
          <w:b/>
          <w:bCs/>
          <w:spacing w:val="-1"/>
          <w:sz w:val="24"/>
          <w:szCs w:val="24"/>
        </w:rPr>
        <w:t xml:space="preserve"> </w:t>
      </w:r>
      <w:r w:rsidR="00827972" w:rsidRPr="00C245A0">
        <w:rPr>
          <w:rFonts w:ascii="Times New Roman" w:eastAsia="Times New Roman" w:hAnsi="Times New Roman" w:cs="Times New Roman"/>
          <w:b/>
          <w:bCs/>
          <w:spacing w:val="-1"/>
          <w:sz w:val="24"/>
          <w:szCs w:val="24"/>
        </w:rPr>
        <w:t>June</w:t>
      </w:r>
      <w:r w:rsidR="00C245A0" w:rsidRPr="00C245A0">
        <w:rPr>
          <w:rFonts w:ascii="Times New Roman" w:eastAsia="Times New Roman" w:hAnsi="Times New Roman" w:cs="Times New Roman"/>
          <w:b/>
          <w:bCs/>
          <w:spacing w:val="-1"/>
          <w:sz w:val="24"/>
          <w:szCs w:val="24"/>
        </w:rPr>
        <w:t xml:space="preserve"> </w:t>
      </w:r>
      <w:r w:rsidR="00827972" w:rsidRPr="00C245A0">
        <w:rPr>
          <w:rFonts w:ascii="Times New Roman" w:eastAsia="Times New Roman" w:hAnsi="Times New Roman" w:cs="Times New Roman"/>
          <w:b/>
          <w:bCs/>
          <w:spacing w:val="-1"/>
          <w:sz w:val="24"/>
          <w:szCs w:val="24"/>
        </w:rPr>
        <w:t>3</w:t>
      </w:r>
      <w:r w:rsidRPr="00C245A0">
        <w:rPr>
          <w:rFonts w:ascii="Times New Roman" w:eastAsia="Times New Roman" w:hAnsi="Times New Roman" w:cs="Times New Roman"/>
          <w:b/>
          <w:bCs/>
          <w:spacing w:val="-1"/>
          <w:sz w:val="24"/>
          <w:szCs w:val="24"/>
        </w:rPr>
        <w:t>,</w:t>
      </w:r>
      <w:r w:rsidRPr="00C245A0">
        <w:rPr>
          <w:rFonts w:ascii="Times New Roman" w:eastAsia="Times New Roman" w:hAnsi="Times New Roman" w:cs="Times New Roman"/>
          <w:b/>
          <w:bCs/>
          <w:sz w:val="24"/>
          <w:szCs w:val="24"/>
        </w:rPr>
        <w:t xml:space="preserve"> </w:t>
      </w:r>
      <w:r w:rsidRPr="00C245A0">
        <w:rPr>
          <w:rFonts w:ascii="Times New Roman" w:eastAsia="Times New Roman" w:hAnsi="Times New Roman" w:cs="Times New Roman"/>
          <w:b/>
          <w:bCs/>
          <w:spacing w:val="-1"/>
          <w:sz w:val="24"/>
          <w:szCs w:val="24"/>
        </w:rPr>
        <w:t>2021</w:t>
      </w:r>
    </w:p>
    <w:p w14:paraId="4AD3AAC0" w14:textId="05B58319" w:rsidR="0078233E" w:rsidRPr="00C245A0" w:rsidRDefault="0078233E" w:rsidP="0078233E">
      <w:pPr>
        <w:jc w:val="both"/>
        <w:rPr>
          <w:rFonts w:ascii="Times New Roman" w:eastAsia="Times New Roman" w:hAnsi="Times New Roman" w:cs="Times New Roman"/>
          <w:sz w:val="24"/>
          <w:szCs w:val="24"/>
        </w:rPr>
      </w:pPr>
      <w:r w:rsidRPr="00C245A0">
        <w:rPr>
          <w:rFonts w:ascii="Times New Roman" w:eastAsia="Times New Roman" w:hAnsi="Times New Roman" w:cs="Times New Roman"/>
          <w:sz w:val="24"/>
          <w:szCs w:val="24"/>
        </w:rPr>
        <w:t>The District of Columbia Board of Ethics and Government Accountability held a meeting on Ju</w:t>
      </w:r>
      <w:r w:rsidR="00475726">
        <w:rPr>
          <w:rFonts w:ascii="Times New Roman" w:eastAsia="Times New Roman" w:hAnsi="Times New Roman" w:cs="Times New Roman"/>
          <w:sz w:val="24"/>
          <w:szCs w:val="24"/>
        </w:rPr>
        <w:t>ly 1</w:t>
      </w:r>
      <w:r w:rsidRPr="00C245A0">
        <w:rPr>
          <w:rFonts w:ascii="Times New Roman" w:eastAsia="Times New Roman" w:hAnsi="Times New Roman" w:cs="Times New Roman"/>
          <w:sz w:val="24"/>
          <w:szCs w:val="24"/>
        </w:rPr>
        <w:t xml:space="preserve">, 2021 at 12:00 p.m.  The meeting was held remotely via WebEx. The Board’s Chairperson Norma Hutcheson participated as well as Board Members Charles Nottingham, Felice Smith, and Melissa Tucker. These draft minutes must be approved by the Board. Full meeting minutes will be posted after the next Board meeting. </w:t>
      </w:r>
      <w:r w:rsidRPr="00C245A0">
        <w:rPr>
          <w:rFonts w:ascii="Times New Roman" w:hAnsi="Times New Roman" w:cs="Times New Roman"/>
          <w:sz w:val="24"/>
          <w:szCs w:val="24"/>
        </w:rPr>
        <w:t xml:space="preserve">Questions about the meeting may be directed to </w:t>
      </w:r>
      <w:hyperlink r:id="rId8" w:history="1">
        <w:r w:rsidRPr="00C245A0">
          <w:rPr>
            <w:rStyle w:val="Hyperlink"/>
            <w:rFonts w:ascii="Times New Roman" w:hAnsi="Times New Roman" w:cs="Times New Roman"/>
            <w:sz w:val="24"/>
            <w:szCs w:val="24"/>
          </w:rPr>
          <w:t>bega@dc.gov</w:t>
        </w:r>
      </w:hyperlink>
      <w:r w:rsidRPr="00C245A0">
        <w:rPr>
          <w:rFonts w:ascii="Times New Roman" w:hAnsi="Times New Roman" w:cs="Times New Roman"/>
          <w:sz w:val="24"/>
          <w:szCs w:val="24"/>
        </w:rPr>
        <w:t>.</w:t>
      </w:r>
    </w:p>
    <w:p w14:paraId="354A566D" w14:textId="77777777" w:rsidR="0078233E" w:rsidRPr="00C245A0" w:rsidRDefault="0078233E" w:rsidP="0078233E">
      <w:pPr>
        <w:jc w:val="both"/>
        <w:rPr>
          <w:rFonts w:ascii="Times New Roman" w:eastAsia="Times New Roman" w:hAnsi="Times New Roman" w:cs="Times New Roman"/>
          <w:sz w:val="24"/>
          <w:szCs w:val="24"/>
        </w:rPr>
      </w:pPr>
    </w:p>
    <w:p w14:paraId="7FE262CB" w14:textId="3799E583" w:rsidR="0078233E" w:rsidRDefault="0078233E" w:rsidP="0078233E">
      <w:pPr>
        <w:rPr>
          <w:rFonts w:ascii="Times New Roman" w:eastAsia="Times New Roman" w:hAnsi="Times New Roman" w:cs="Times New Roman"/>
          <w:sz w:val="24"/>
          <w:szCs w:val="24"/>
        </w:rPr>
      </w:pPr>
      <w:r w:rsidRPr="00C245A0">
        <w:rPr>
          <w:rFonts w:ascii="Times New Roman" w:eastAsia="Times New Roman" w:hAnsi="Times New Roman" w:cs="Times New Roman"/>
          <w:sz w:val="24"/>
          <w:szCs w:val="24"/>
        </w:rPr>
        <w:t>Members of the public were welcome to attend, and a recording of the meeting will be made available on open-dc.gov and BEGA’s YouTube channel.</w:t>
      </w:r>
    </w:p>
    <w:p w14:paraId="2606A6AA" w14:textId="68347F0E" w:rsidR="004753AF" w:rsidRDefault="004753AF" w:rsidP="0078233E">
      <w:pPr>
        <w:rPr>
          <w:rFonts w:ascii="Times New Roman" w:eastAsia="Times New Roman" w:hAnsi="Times New Roman" w:cs="Times New Roman"/>
          <w:sz w:val="24"/>
          <w:szCs w:val="24"/>
        </w:rPr>
      </w:pPr>
    </w:p>
    <w:p w14:paraId="40FB17E0" w14:textId="6BF21C94" w:rsidR="004753AF" w:rsidRPr="00C245A0" w:rsidRDefault="00785E87" w:rsidP="00785E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[INSERT LINK IF AVAILABLE]</w:t>
      </w:r>
    </w:p>
    <w:p w14:paraId="50BBBD0E" w14:textId="77777777" w:rsidR="00223AA6" w:rsidRPr="00C245A0" w:rsidRDefault="00223AA6">
      <w:pPr>
        <w:rPr>
          <w:rFonts w:ascii="Times New Roman" w:eastAsia="Times New Roman" w:hAnsi="Times New Roman" w:cs="Times New Roman"/>
          <w:sz w:val="24"/>
          <w:szCs w:val="24"/>
        </w:rPr>
      </w:pPr>
    </w:p>
    <w:p w14:paraId="4C4CB411" w14:textId="77777777" w:rsidR="00B505F4" w:rsidRPr="00C245A0" w:rsidRDefault="00B505F4" w:rsidP="00B505F4">
      <w:pPr>
        <w:pStyle w:val="Heading1"/>
        <w:numPr>
          <w:ilvl w:val="0"/>
          <w:numId w:val="2"/>
        </w:numPr>
        <w:tabs>
          <w:tab w:val="left" w:pos="840"/>
        </w:tabs>
        <w:jc w:val="both"/>
        <w:rPr>
          <w:rFonts w:cs="Times New Roman"/>
          <w:b w:val="0"/>
          <w:bCs w:val="0"/>
        </w:rPr>
      </w:pPr>
      <w:r w:rsidRPr="00C245A0">
        <w:rPr>
          <w:rFonts w:cs="Times New Roman"/>
        </w:rPr>
        <w:t>Call</w:t>
      </w:r>
      <w:r w:rsidRPr="00C245A0">
        <w:rPr>
          <w:rFonts w:cs="Times New Roman"/>
          <w:spacing w:val="-6"/>
        </w:rPr>
        <w:t xml:space="preserve"> </w:t>
      </w:r>
      <w:r w:rsidRPr="00C245A0">
        <w:rPr>
          <w:rFonts w:cs="Times New Roman"/>
        </w:rPr>
        <w:t>to</w:t>
      </w:r>
      <w:r w:rsidRPr="00C245A0">
        <w:rPr>
          <w:rFonts w:cs="Times New Roman"/>
          <w:spacing w:val="-5"/>
        </w:rPr>
        <w:t xml:space="preserve"> </w:t>
      </w:r>
      <w:r w:rsidRPr="00C245A0">
        <w:rPr>
          <w:rFonts w:cs="Times New Roman"/>
        </w:rPr>
        <w:t>Order</w:t>
      </w:r>
    </w:p>
    <w:p w14:paraId="35A4DD46" w14:textId="0EF440FC" w:rsidR="00B505F4" w:rsidRDefault="00B505F4" w:rsidP="00B505F4">
      <w:pPr>
        <w:ind w:left="720"/>
        <w:rPr>
          <w:rFonts w:ascii="Times New Roman" w:eastAsia="Times New Roman" w:hAnsi="Times New Roman" w:cs="Times New Roman"/>
          <w:sz w:val="24"/>
          <w:szCs w:val="24"/>
        </w:rPr>
      </w:pPr>
    </w:p>
    <w:p w14:paraId="4B6DADF5" w14:textId="6899067A" w:rsidR="00A65D2B" w:rsidRPr="00C245A0" w:rsidRDefault="00A65D2B" w:rsidP="00A65D2B">
      <w:pPr>
        <w:ind w:left="840"/>
        <w:rPr>
          <w:rFonts w:ascii="Times New Roman" w:eastAsia="Times New Roman" w:hAnsi="Times New Roman" w:cs="Times New Roman"/>
          <w:sz w:val="24"/>
          <w:szCs w:val="24"/>
        </w:rPr>
      </w:pPr>
      <w:r>
        <w:rPr>
          <w:rFonts w:ascii="Times New Roman" w:eastAsia="Times New Roman" w:hAnsi="Times New Roman" w:cs="Times New Roman"/>
          <w:sz w:val="24"/>
          <w:szCs w:val="24"/>
        </w:rPr>
        <w:t>12:05 PM</w:t>
      </w:r>
    </w:p>
    <w:p w14:paraId="10C98BE4" w14:textId="77777777" w:rsidR="00B505F4" w:rsidRPr="00C245A0" w:rsidRDefault="00B505F4" w:rsidP="00B505F4">
      <w:pPr>
        <w:rPr>
          <w:rFonts w:ascii="Times New Roman" w:eastAsia="Times New Roman" w:hAnsi="Times New Roman" w:cs="Times New Roman"/>
          <w:b/>
          <w:bCs/>
          <w:sz w:val="24"/>
          <w:szCs w:val="24"/>
        </w:rPr>
      </w:pPr>
    </w:p>
    <w:p w14:paraId="1F086BEB" w14:textId="77777777" w:rsidR="00B505F4" w:rsidRPr="00C245A0" w:rsidRDefault="00B505F4" w:rsidP="00B505F4">
      <w:pPr>
        <w:numPr>
          <w:ilvl w:val="0"/>
          <w:numId w:val="2"/>
        </w:numPr>
        <w:tabs>
          <w:tab w:val="left" w:pos="840"/>
        </w:tabs>
        <w:jc w:val="both"/>
        <w:rPr>
          <w:rFonts w:ascii="Times New Roman" w:eastAsia="Times New Roman" w:hAnsi="Times New Roman" w:cs="Times New Roman"/>
          <w:sz w:val="24"/>
          <w:szCs w:val="24"/>
        </w:rPr>
      </w:pPr>
      <w:r w:rsidRPr="00C245A0">
        <w:rPr>
          <w:rFonts w:ascii="Times New Roman" w:hAnsi="Times New Roman" w:cs="Times New Roman"/>
          <w:b/>
          <w:sz w:val="24"/>
          <w:szCs w:val="24"/>
        </w:rPr>
        <w:t>Ascertainment</w:t>
      </w:r>
      <w:r w:rsidRPr="00C245A0">
        <w:rPr>
          <w:rFonts w:ascii="Times New Roman" w:hAnsi="Times New Roman" w:cs="Times New Roman"/>
          <w:b/>
          <w:spacing w:val="-12"/>
          <w:sz w:val="24"/>
          <w:szCs w:val="24"/>
        </w:rPr>
        <w:t xml:space="preserve"> </w:t>
      </w:r>
      <w:r w:rsidRPr="00C245A0">
        <w:rPr>
          <w:rFonts w:ascii="Times New Roman" w:hAnsi="Times New Roman" w:cs="Times New Roman"/>
          <w:b/>
          <w:sz w:val="24"/>
          <w:szCs w:val="24"/>
        </w:rPr>
        <w:t>of</w:t>
      </w:r>
      <w:r w:rsidRPr="00C245A0">
        <w:rPr>
          <w:rFonts w:ascii="Times New Roman" w:hAnsi="Times New Roman" w:cs="Times New Roman"/>
          <w:b/>
          <w:spacing w:val="-11"/>
          <w:sz w:val="24"/>
          <w:szCs w:val="24"/>
        </w:rPr>
        <w:t xml:space="preserve"> </w:t>
      </w:r>
      <w:r w:rsidRPr="00C245A0">
        <w:rPr>
          <w:rFonts w:ascii="Times New Roman" w:hAnsi="Times New Roman" w:cs="Times New Roman"/>
          <w:b/>
          <w:sz w:val="24"/>
          <w:szCs w:val="24"/>
        </w:rPr>
        <w:t>Quorum</w:t>
      </w:r>
    </w:p>
    <w:p w14:paraId="2120D1CB" w14:textId="12EB5DB3" w:rsidR="00B505F4" w:rsidRDefault="00B505F4" w:rsidP="00B505F4">
      <w:pPr>
        <w:rPr>
          <w:rFonts w:ascii="Times New Roman" w:eastAsia="Times New Roman" w:hAnsi="Times New Roman" w:cs="Times New Roman"/>
          <w:b/>
          <w:bCs/>
          <w:sz w:val="24"/>
          <w:szCs w:val="24"/>
        </w:rPr>
      </w:pPr>
    </w:p>
    <w:p w14:paraId="6A764755" w14:textId="1F72FFD2" w:rsidR="00813442" w:rsidRPr="00C245A0" w:rsidRDefault="00813442" w:rsidP="00813442">
      <w:pPr>
        <w:pStyle w:val="NoSpacing"/>
        <w:ind w:left="720" w:firstLine="120"/>
        <w:jc w:val="both"/>
        <w:rPr>
          <w:rFonts w:ascii="Times New Roman" w:eastAsia="Times New Roman" w:hAnsi="Times New Roman" w:cs="Times New Roman"/>
          <w:b/>
          <w:bCs/>
          <w:sz w:val="24"/>
          <w:szCs w:val="24"/>
        </w:rPr>
      </w:pPr>
      <w:r>
        <w:rPr>
          <w:rFonts w:ascii="Times New Roman" w:hAnsi="Times New Roman" w:cs="Times New Roman"/>
          <w:sz w:val="24"/>
          <w:szCs w:val="24"/>
        </w:rPr>
        <w:t>Quorum established</w:t>
      </w:r>
      <w:r w:rsidR="00A65D2B">
        <w:rPr>
          <w:rFonts w:ascii="Times New Roman" w:eastAsia="Times New Roman" w:hAnsi="Times New Roman" w:cs="Times New Roman"/>
          <w:sz w:val="24"/>
          <w:szCs w:val="24"/>
        </w:rPr>
        <w:t>, Board Member Darrin Sobin not in attendance</w:t>
      </w:r>
      <w:r w:rsidR="00141B50">
        <w:rPr>
          <w:rFonts w:ascii="Times New Roman" w:eastAsia="Times New Roman" w:hAnsi="Times New Roman" w:cs="Times New Roman"/>
          <w:sz w:val="24"/>
          <w:szCs w:val="24"/>
        </w:rPr>
        <w:t>.</w:t>
      </w:r>
    </w:p>
    <w:p w14:paraId="031D0DCD" w14:textId="77777777" w:rsidR="00B505F4" w:rsidRPr="00C245A0" w:rsidRDefault="00B505F4" w:rsidP="00B505F4">
      <w:pPr>
        <w:rPr>
          <w:rFonts w:ascii="Times New Roman" w:eastAsia="Times New Roman" w:hAnsi="Times New Roman" w:cs="Times New Roman"/>
          <w:b/>
          <w:bCs/>
          <w:sz w:val="24"/>
          <w:szCs w:val="24"/>
        </w:rPr>
      </w:pPr>
    </w:p>
    <w:p w14:paraId="0CA715AB" w14:textId="77777777" w:rsidR="00B505F4" w:rsidRPr="00C245A0" w:rsidRDefault="00B505F4" w:rsidP="00B505F4">
      <w:pPr>
        <w:numPr>
          <w:ilvl w:val="0"/>
          <w:numId w:val="2"/>
        </w:numPr>
        <w:tabs>
          <w:tab w:val="left" w:pos="840"/>
        </w:tabs>
        <w:jc w:val="both"/>
        <w:rPr>
          <w:rFonts w:ascii="Times New Roman" w:eastAsia="Times New Roman" w:hAnsi="Times New Roman" w:cs="Times New Roman"/>
          <w:sz w:val="24"/>
          <w:szCs w:val="24"/>
        </w:rPr>
      </w:pPr>
      <w:r w:rsidRPr="00C245A0">
        <w:rPr>
          <w:rFonts w:ascii="Times New Roman" w:hAnsi="Times New Roman" w:cs="Times New Roman"/>
          <w:b/>
          <w:spacing w:val="-1"/>
          <w:sz w:val="24"/>
          <w:szCs w:val="24"/>
        </w:rPr>
        <w:t>Adoption</w:t>
      </w:r>
      <w:r w:rsidRPr="00C245A0">
        <w:rPr>
          <w:rFonts w:ascii="Times New Roman" w:hAnsi="Times New Roman" w:cs="Times New Roman"/>
          <w:b/>
          <w:sz w:val="24"/>
          <w:szCs w:val="24"/>
        </w:rPr>
        <w:t xml:space="preserve"> of the </w:t>
      </w:r>
      <w:r w:rsidRPr="00C245A0">
        <w:rPr>
          <w:rFonts w:ascii="Times New Roman" w:hAnsi="Times New Roman" w:cs="Times New Roman"/>
          <w:b/>
          <w:spacing w:val="-1"/>
          <w:sz w:val="24"/>
          <w:szCs w:val="24"/>
        </w:rPr>
        <w:t>Agenda/Approval</w:t>
      </w:r>
      <w:r w:rsidRPr="00C245A0">
        <w:rPr>
          <w:rFonts w:ascii="Times New Roman" w:hAnsi="Times New Roman" w:cs="Times New Roman"/>
          <w:b/>
          <w:spacing w:val="1"/>
          <w:sz w:val="24"/>
          <w:szCs w:val="24"/>
        </w:rPr>
        <w:t xml:space="preserve"> </w:t>
      </w:r>
      <w:r w:rsidRPr="00C245A0">
        <w:rPr>
          <w:rFonts w:ascii="Times New Roman" w:hAnsi="Times New Roman" w:cs="Times New Roman"/>
          <w:b/>
          <w:sz w:val="24"/>
          <w:szCs w:val="24"/>
        </w:rPr>
        <w:t>of Minutes</w:t>
      </w:r>
    </w:p>
    <w:p w14:paraId="00F6EA57" w14:textId="48BD694A" w:rsidR="00B505F4" w:rsidRDefault="00B505F4" w:rsidP="00B505F4">
      <w:pPr>
        <w:rPr>
          <w:rFonts w:ascii="Times New Roman" w:eastAsia="Times New Roman" w:hAnsi="Times New Roman" w:cs="Times New Roman"/>
          <w:b/>
          <w:bCs/>
          <w:sz w:val="24"/>
          <w:szCs w:val="24"/>
        </w:rPr>
      </w:pPr>
    </w:p>
    <w:p w14:paraId="257D096F" w14:textId="1531C09F" w:rsidR="00813442" w:rsidRPr="00C245A0" w:rsidRDefault="00813442" w:rsidP="00813442">
      <w:pPr>
        <w:ind w:left="84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Board Members unanimously approved the Agenda and </w:t>
      </w:r>
      <w:r w:rsidR="00475726">
        <w:rPr>
          <w:rFonts w:ascii="Times New Roman" w:eastAsia="Times New Roman" w:hAnsi="Times New Roman" w:cs="Times New Roman"/>
          <w:sz w:val="24"/>
          <w:szCs w:val="24"/>
        </w:rPr>
        <w:t>June 3</w:t>
      </w:r>
      <w:r>
        <w:rPr>
          <w:rFonts w:ascii="Times New Roman" w:eastAsia="Times New Roman" w:hAnsi="Times New Roman" w:cs="Times New Roman"/>
          <w:sz w:val="24"/>
          <w:szCs w:val="24"/>
        </w:rPr>
        <w:t>, 2021 minutes.</w:t>
      </w:r>
    </w:p>
    <w:p w14:paraId="1B88ABF8" w14:textId="77777777" w:rsidR="00B505F4" w:rsidRPr="00C245A0" w:rsidRDefault="00B505F4" w:rsidP="00B505F4">
      <w:pPr>
        <w:rPr>
          <w:rFonts w:ascii="Times New Roman" w:eastAsia="Times New Roman" w:hAnsi="Times New Roman" w:cs="Times New Roman"/>
          <w:b/>
          <w:bCs/>
          <w:sz w:val="24"/>
          <w:szCs w:val="24"/>
        </w:rPr>
      </w:pPr>
    </w:p>
    <w:p w14:paraId="6539FF4B" w14:textId="77777777" w:rsidR="00B505F4" w:rsidRPr="00C245A0" w:rsidRDefault="00B505F4" w:rsidP="00B505F4">
      <w:pPr>
        <w:numPr>
          <w:ilvl w:val="0"/>
          <w:numId w:val="2"/>
        </w:numPr>
        <w:tabs>
          <w:tab w:val="left" w:pos="840"/>
        </w:tabs>
        <w:ind w:hanging="687"/>
        <w:jc w:val="both"/>
        <w:rPr>
          <w:rFonts w:ascii="Times New Roman" w:eastAsia="Times New Roman" w:hAnsi="Times New Roman" w:cs="Times New Roman"/>
          <w:sz w:val="24"/>
          <w:szCs w:val="24"/>
        </w:rPr>
      </w:pPr>
      <w:r w:rsidRPr="00C245A0">
        <w:rPr>
          <w:rFonts w:ascii="Times New Roman" w:hAnsi="Times New Roman" w:cs="Times New Roman"/>
          <w:b/>
          <w:sz w:val="24"/>
          <w:szCs w:val="24"/>
        </w:rPr>
        <w:t>Report</w:t>
      </w:r>
      <w:r w:rsidRPr="00C245A0">
        <w:rPr>
          <w:rFonts w:ascii="Times New Roman" w:hAnsi="Times New Roman" w:cs="Times New Roman"/>
          <w:b/>
          <w:spacing w:val="-5"/>
          <w:sz w:val="24"/>
          <w:szCs w:val="24"/>
        </w:rPr>
        <w:t xml:space="preserve"> </w:t>
      </w:r>
      <w:r w:rsidRPr="00C245A0">
        <w:rPr>
          <w:rFonts w:ascii="Times New Roman" w:hAnsi="Times New Roman" w:cs="Times New Roman"/>
          <w:b/>
          <w:sz w:val="24"/>
          <w:szCs w:val="24"/>
        </w:rPr>
        <w:t>by</w:t>
      </w:r>
      <w:r w:rsidRPr="00C245A0">
        <w:rPr>
          <w:rFonts w:ascii="Times New Roman" w:hAnsi="Times New Roman" w:cs="Times New Roman"/>
          <w:b/>
          <w:spacing w:val="-6"/>
          <w:sz w:val="24"/>
          <w:szCs w:val="24"/>
        </w:rPr>
        <w:t xml:space="preserve"> </w:t>
      </w:r>
      <w:r w:rsidRPr="00C245A0">
        <w:rPr>
          <w:rFonts w:ascii="Times New Roman" w:hAnsi="Times New Roman" w:cs="Times New Roman"/>
          <w:b/>
          <w:sz w:val="24"/>
          <w:szCs w:val="24"/>
        </w:rPr>
        <w:t>the</w:t>
      </w:r>
      <w:r w:rsidRPr="00C245A0">
        <w:rPr>
          <w:rFonts w:ascii="Times New Roman" w:hAnsi="Times New Roman" w:cs="Times New Roman"/>
          <w:b/>
          <w:spacing w:val="-5"/>
          <w:sz w:val="24"/>
          <w:szCs w:val="24"/>
        </w:rPr>
        <w:t xml:space="preserve"> </w:t>
      </w:r>
      <w:r w:rsidRPr="00C245A0">
        <w:rPr>
          <w:rFonts w:ascii="Times New Roman" w:hAnsi="Times New Roman" w:cs="Times New Roman"/>
          <w:b/>
          <w:sz w:val="24"/>
          <w:szCs w:val="24"/>
        </w:rPr>
        <w:t>Director</w:t>
      </w:r>
      <w:r w:rsidRPr="00C245A0">
        <w:rPr>
          <w:rFonts w:ascii="Times New Roman" w:hAnsi="Times New Roman" w:cs="Times New Roman"/>
          <w:b/>
          <w:spacing w:val="-5"/>
          <w:sz w:val="24"/>
          <w:szCs w:val="24"/>
        </w:rPr>
        <w:t xml:space="preserve"> </w:t>
      </w:r>
      <w:r w:rsidRPr="00C245A0">
        <w:rPr>
          <w:rFonts w:ascii="Times New Roman" w:hAnsi="Times New Roman" w:cs="Times New Roman"/>
          <w:b/>
          <w:sz w:val="24"/>
          <w:szCs w:val="24"/>
        </w:rPr>
        <w:t>of</w:t>
      </w:r>
      <w:r w:rsidRPr="00C245A0">
        <w:rPr>
          <w:rFonts w:ascii="Times New Roman" w:hAnsi="Times New Roman" w:cs="Times New Roman"/>
          <w:b/>
          <w:spacing w:val="-5"/>
          <w:sz w:val="24"/>
          <w:szCs w:val="24"/>
        </w:rPr>
        <w:t xml:space="preserve"> </w:t>
      </w:r>
      <w:r w:rsidRPr="00C245A0">
        <w:rPr>
          <w:rFonts w:ascii="Times New Roman" w:hAnsi="Times New Roman" w:cs="Times New Roman"/>
          <w:b/>
          <w:sz w:val="24"/>
          <w:szCs w:val="24"/>
        </w:rPr>
        <w:t>Open</w:t>
      </w:r>
      <w:r w:rsidRPr="00C245A0">
        <w:rPr>
          <w:rFonts w:ascii="Times New Roman" w:hAnsi="Times New Roman" w:cs="Times New Roman"/>
          <w:b/>
          <w:spacing w:val="-6"/>
          <w:sz w:val="24"/>
          <w:szCs w:val="24"/>
        </w:rPr>
        <w:t xml:space="preserve"> </w:t>
      </w:r>
      <w:r w:rsidRPr="00C245A0">
        <w:rPr>
          <w:rFonts w:ascii="Times New Roman" w:hAnsi="Times New Roman" w:cs="Times New Roman"/>
          <w:b/>
          <w:spacing w:val="-1"/>
          <w:sz w:val="24"/>
          <w:szCs w:val="24"/>
        </w:rPr>
        <w:t>Government</w:t>
      </w:r>
    </w:p>
    <w:p w14:paraId="3EABE26C" w14:textId="323D2806" w:rsidR="00B505F4" w:rsidRDefault="00B505F4" w:rsidP="00B505F4">
      <w:pPr>
        <w:rPr>
          <w:rFonts w:ascii="Times New Roman" w:eastAsia="Times New Roman" w:hAnsi="Times New Roman" w:cs="Times New Roman"/>
          <w:sz w:val="24"/>
          <w:szCs w:val="24"/>
        </w:rPr>
      </w:pPr>
    </w:p>
    <w:p w14:paraId="3DFE2B76" w14:textId="77777777" w:rsidR="000F0FC4" w:rsidRDefault="000F0FC4" w:rsidP="000F0FC4">
      <w:pPr>
        <w:jc w:val="both"/>
        <w:rPr>
          <w:rFonts w:ascii="Times New Roman" w:hAnsi="Times New Roman" w:cs="Times New Roman"/>
          <w:sz w:val="24"/>
          <w:szCs w:val="24"/>
        </w:rPr>
      </w:pPr>
      <w:r w:rsidRPr="00720419">
        <w:rPr>
          <w:rFonts w:ascii="Times New Roman" w:eastAsia="Times New Roman" w:hAnsi="Times New Roman" w:cs="Times New Roman"/>
          <w:sz w:val="24"/>
          <w:szCs w:val="24"/>
        </w:rPr>
        <w:t xml:space="preserve">Good </w:t>
      </w:r>
      <w:r>
        <w:rPr>
          <w:rFonts w:ascii="Times New Roman" w:eastAsia="Times New Roman" w:hAnsi="Times New Roman" w:cs="Times New Roman"/>
          <w:sz w:val="24"/>
          <w:szCs w:val="24"/>
        </w:rPr>
        <w:t xml:space="preserve">afternoon </w:t>
      </w:r>
      <w:r w:rsidRPr="00720419">
        <w:rPr>
          <w:rFonts w:ascii="Times New Roman" w:eastAsia="Times New Roman" w:hAnsi="Times New Roman" w:cs="Times New Roman"/>
          <w:sz w:val="24"/>
          <w:szCs w:val="24"/>
        </w:rPr>
        <w:t xml:space="preserve">Chairperson Hutcheson and Members of the Board. I am Niquelle Allen, </w:t>
      </w:r>
      <w:r>
        <w:rPr>
          <w:rFonts w:ascii="Times New Roman" w:eastAsia="Times New Roman" w:hAnsi="Times New Roman" w:cs="Times New Roman"/>
          <w:sz w:val="24"/>
          <w:szCs w:val="24"/>
        </w:rPr>
        <w:t>Director</w:t>
      </w:r>
      <w:r w:rsidRPr="00720419">
        <w:rPr>
          <w:rFonts w:ascii="Times New Roman" w:eastAsia="Times New Roman" w:hAnsi="Times New Roman" w:cs="Times New Roman"/>
          <w:sz w:val="24"/>
          <w:szCs w:val="24"/>
        </w:rPr>
        <w:t xml:space="preserve"> of Open Government</w:t>
      </w:r>
      <w:r>
        <w:rPr>
          <w:rFonts w:ascii="Times New Roman" w:eastAsia="Times New Roman" w:hAnsi="Times New Roman" w:cs="Times New Roman"/>
          <w:sz w:val="24"/>
          <w:szCs w:val="24"/>
        </w:rPr>
        <w:t xml:space="preserve">. </w:t>
      </w:r>
      <w:r w:rsidRPr="00720419">
        <w:rPr>
          <w:rFonts w:ascii="Times New Roman" w:eastAsia="Times New Roman" w:hAnsi="Times New Roman" w:cs="Times New Roman"/>
          <w:sz w:val="24"/>
          <w:szCs w:val="24"/>
        </w:rPr>
        <w:t>I am pleased to present this report on the activities of the</w:t>
      </w:r>
      <w:r>
        <w:rPr>
          <w:rFonts w:ascii="Times New Roman" w:eastAsia="Times New Roman" w:hAnsi="Times New Roman" w:cs="Times New Roman"/>
          <w:sz w:val="24"/>
          <w:szCs w:val="24"/>
        </w:rPr>
        <w:t xml:space="preserve"> Office of Open Government</w:t>
      </w:r>
      <w:r w:rsidRPr="00720419">
        <w:rPr>
          <w:rFonts w:ascii="Times New Roman" w:eastAsia="Times New Roman" w:hAnsi="Times New Roman" w:cs="Times New Roman"/>
          <w:sz w:val="24"/>
          <w:szCs w:val="24"/>
        </w:rPr>
        <w:t xml:space="preserve"> </w:t>
      </w:r>
      <w:r w:rsidRPr="007B60A3">
        <w:rPr>
          <w:rFonts w:ascii="Times New Roman" w:eastAsia="Times New Roman" w:hAnsi="Times New Roman" w:cs="Times New Roman"/>
          <w:sz w:val="24"/>
          <w:szCs w:val="24"/>
        </w:rPr>
        <w:t>(“OOG”).</w:t>
      </w:r>
      <w:r w:rsidRPr="00720419">
        <w:rPr>
          <w:rFonts w:ascii="Times New Roman" w:eastAsia="Times New Roman" w:hAnsi="Times New Roman" w:cs="Times New Roman"/>
          <w:sz w:val="24"/>
          <w:szCs w:val="24"/>
        </w:rPr>
        <w:t xml:space="preserve"> Since the last Board meeting, the OOG has continued to fulfill its mission of ensuring that all persons receive full and complete information regarding the affairs of the District government and the actions of those who represent them.</w:t>
      </w:r>
      <w:r w:rsidRPr="00720419">
        <w:rPr>
          <w:rFonts w:ascii="Times New Roman" w:hAnsi="Times New Roman" w:cs="Times New Roman"/>
          <w:sz w:val="24"/>
          <w:szCs w:val="24"/>
        </w:rPr>
        <w:t xml:space="preserve">  </w:t>
      </w:r>
    </w:p>
    <w:p w14:paraId="405FAD0C" w14:textId="77777777" w:rsidR="00D319AA" w:rsidRDefault="00D319AA" w:rsidP="00267F45">
      <w:pPr>
        <w:pStyle w:val="NoSpacing"/>
        <w:jc w:val="both"/>
        <w:rPr>
          <w:rFonts w:ascii="Times New Roman" w:hAnsi="Times New Roman" w:cs="Times New Roman"/>
          <w:sz w:val="24"/>
          <w:szCs w:val="24"/>
        </w:rPr>
      </w:pPr>
    </w:p>
    <w:p w14:paraId="2275CDFC" w14:textId="77777777" w:rsidR="00141B50" w:rsidRDefault="00141B50" w:rsidP="00141B50">
      <w:pPr>
        <w:pStyle w:val="NoSpacing"/>
        <w:numPr>
          <w:ilvl w:val="0"/>
          <w:numId w:val="3"/>
        </w:numPr>
        <w:ind w:left="720" w:firstLine="0"/>
        <w:jc w:val="both"/>
        <w:rPr>
          <w:rFonts w:ascii="Times New Roman" w:hAnsi="Times New Roman" w:cs="Times New Roman"/>
          <w:sz w:val="24"/>
          <w:szCs w:val="24"/>
          <w:u w:val="single"/>
        </w:rPr>
      </w:pPr>
      <w:r w:rsidRPr="00720419">
        <w:rPr>
          <w:rFonts w:ascii="Times New Roman" w:hAnsi="Times New Roman" w:cs="Times New Roman"/>
          <w:sz w:val="24"/>
          <w:szCs w:val="24"/>
          <w:u w:val="single"/>
        </w:rPr>
        <w:t>Open Meetings Act (</w:t>
      </w:r>
      <w:r>
        <w:rPr>
          <w:rFonts w:ascii="Times New Roman" w:hAnsi="Times New Roman" w:cs="Times New Roman"/>
          <w:sz w:val="24"/>
          <w:szCs w:val="24"/>
          <w:u w:val="single"/>
        </w:rPr>
        <w:t>“</w:t>
      </w:r>
      <w:r w:rsidRPr="00720419">
        <w:rPr>
          <w:rFonts w:ascii="Times New Roman" w:hAnsi="Times New Roman" w:cs="Times New Roman"/>
          <w:sz w:val="24"/>
          <w:szCs w:val="24"/>
          <w:u w:val="single"/>
        </w:rPr>
        <w:t>OMA</w:t>
      </w:r>
      <w:r>
        <w:rPr>
          <w:rFonts w:ascii="Times New Roman" w:hAnsi="Times New Roman" w:cs="Times New Roman"/>
          <w:sz w:val="24"/>
          <w:szCs w:val="24"/>
          <w:u w:val="single"/>
        </w:rPr>
        <w:t>”</w:t>
      </w:r>
      <w:r w:rsidRPr="00720419">
        <w:rPr>
          <w:rFonts w:ascii="Times New Roman" w:hAnsi="Times New Roman" w:cs="Times New Roman"/>
          <w:sz w:val="24"/>
          <w:szCs w:val="24"/>
          <w:u w:val="single"/>
        </w:rPr>
        <w:t>) and Freedom of Information Act (</w:t>
      </w:r>
      <w:r>
        <w:rPr>
          <w:rFonts w:ascii="Times New Roman" w:hAnsi="Times New Roman" w:cs="Times New Roman"/>
          <w:sz w:val="24"/>
          <w:szCs w:val="24"/>
          <w:u w:val="single"/>
        </w:rPr>
        <w:t>“</w:t>
      </w:r>
      <w:r w:rsidRPr="00720419">
        <w:rPr>
          <w:rFonts w:ascii="Times New Roman" w:hAnsi="Times New Roman" w:cs="Times New Roman"/>
          <w:sz w:val="24"/>
          <w:szCs w:val="24"/>
          <w:u w:val="single"/>
        </w:rPr>
        <w:t>FOIA</w:t>
      </w:r>
      <w:r>
        <w:rPr>
          <w:rFonts w:ascii="Times New Roman" w:hAnsi="Times New Roman" w:cs="Times New Roman"/>
          <w:sz w:val="24"/>
          <w:szCs w:val="24"/>
          <w:u w:val="single"/>
        </w:rPr>
        <w:t>”</w:t>
      </w:r>
      <w:r w:rsidRPr="00720419">
        <w:rPr>
          <w:rFonts w:ascii="Times New Roman" w:hAnsi="Times New Roman" w:cs="Times New Roman"/>
          <w:sz w:val="24"/>
          <w:szCs w:val="24"/>
          <w:u w:val="single"/>
        </w:rPr>
        <w:t>) Advice</w:t>
      </w:r>
    </w:p>
    <w:p w14:paraId="1C6C0980" w14:textId="77777777" w:rsidR="00141B50" w:rsidRDefault="00141B50" w:rsidP="00141B50">
      <w:pPr>
        <w:pStyle w:val="NoSpacing"/>
        <w:ind w:left="720"/>
        <w:jc w:val="both"/>
        <w:rPr>
          <w:rFonts w:ascii="Times New Roman" w:hAnsi="Times New Roman" w:cs="Times New Roman"/>
          <w:sz w:val="24"/>
          <w:szCs w:val="24"/>
          <w:u w:val="single"/>
        </w:rPr>
      </w:pPr>
    </w:p>
    <w:p w14:paraId="77B53BE1" w14:textId="7D0D63AB" w:rsidR="00141B50" w:rsidRDefault="00141B50" w:rsidP="00141B50">
      <w:pPr>
        <w:ind w:left="1440"/>
        <w:rPr>
          <w:rFonts w:ascii="Times New Roman" w:hAnsi="Times New Roman" w:cs="Times New Roman"/>
          <w:sz w:val="24"/>
          <w:szCs w:val="24"/>
        </w:rPr>
      </w:pPr>
      <w:r w:rsidRPr="00791591">
        <w:rPr>
          <w:rFonts w:ascii="Times New Roman" w:hAnsi="Times New Roman" w:cs="Times New Roman"/>
          <w:sz w:val="24"/>
          <w:szCs w:val="24"/>
        </w:rPr>
        <w:t>1.</w:t>
      </w:r>
      <w:r>
        <w:rPr>
          <w:rFonts w:ascii="Times New Roman" w:hAnsi="Times New Roman" w:cs="Times New Roman"/>
          <w:sz w:val="24"/>
          <w:szCs w:val="24"/>
        </w:rPr>
        <w:t xml:space="preserve">  </w:t>
      </w:r>
      <w:r w:rsidRPr="00791591">
        <w:rPr>
          <w:rFonts w:ascii="Times New Roman" w:hAnsi="Times New Roman" w:cs="Times New Roman"/>
          <w:sz w:val="24"/>
          <w:szCs w:val="24"/>
          <w:u w:val="single"/>
        </w:rPr>
        <w:t xml:space="preserve">Advisory </w:t>
      </w:r>
      <w:r w:rsidRPr="00791591">
        <w:rPr>
          <w:rFonts w:ascii="Times New Roman" w:hAnsi="Times New Roman" w:cs="Times New Roman"/>
          <w:sz w:val="24"/>
          <w:szCs w:val="24"/>
          <w:u w:val="single"/>
        </w:rPr>
        <w:t>Opinion</w:t>
      </w:r>
      <w:r>
        <w:rPr>
          <w:rFonts w:ascii="Times New Roman" w:hAnsi="Times New Roman" w:cs="Times New Roman"/>
          <w:sz w:val="24"/>
          <w:szCs w:val="24"/>
          <w:u w:val="single"/>
        </w:rPr>
        <w:t>s</w:t>
      </w:r>
      <w:r w:rsidRPr="00791591">
        <w:rPr>
          <w:rFonts w:ascii="Times New Roman" w:hAnsi="Times New Roman" w:cs="Times New Roman"/>
          <w:sz w:val="24"/>
          <w:szCs w:val="24"/>
          <w:u w:val="single"/>
        </w:rPr>
        <w:t>:</w:t>
      </w:r>
      <w:r>
        <w:rPr>
          <w:sz w:val="24"/>
          <w:szCs w:val="24"/>
        </w:rPr>
        <w:t xml:space="preserve"> </w:t>
      </w:r>
      <w:r>
        <w:rPr>
          <w:rFonts w:ascii="Times New Roman" w:hAnsi="Times New Roman" w:cs="Times New Roman"/>
          <w:sz w:val="24"/>
          <w:szCs w:val="24"/>
        </w:rPr>
        <w:t>OOG has not issued any advisory opinions since the last Board meeting.</w:t>
      </w:r>
    </w:p>
    <w:p w14:paraId="7EC71268" w14:textId="77777777" w:rsidR="00141B50" w:rsidRDefault="00141B50" w:rsidP="00141B50">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2. </w:t>
      </w:r>
      <w:r w:rsidRPr="003B4052">
        <w:rPr>
          <w:rFonts w:ascii="Times New Roman" w:hAnsi="Times New Roman" w:cs="Times New Roman"/>
          <w:sz w:val="24"/>
          <w:szCs w:val="24"/>
          <w:u w:val="single"/>
        </w:rPr>
        <w:t>Formal FOIA Advice</w:t>
      </w:r>
      <w:r w:rsidRPr="003B4052">
        <w:rPr>
          <w:rFonts w:ascii="Times New Roman" w:hAnsi="Times New Roman" w:cs="Times New Roman"/>
          <w:sz w:val="24"/>
          <w:szCs w:val="24"/>
        </w:rPr>
        <w:t xml:space="preserve">: </w:t>
      </w:r>
    </w:p>
    <w:p w14:paraId="361A20BC" w14:textId="77777777" w:rsidR="00141B50" w:rsidRDefault="00141B50" w:rsidP="00141B50">
      <w:pPr>
        <w:pStyle w:val="NoSpacing"/>
        <w:ind w:left="1440"/>
        <w:jc w:val="both"/>
        <w:rPr>
          <w:rFonts w:ascii="Times New Roman" w:hAnsi="Times New Roman" w:cs="Times New Roman"/>
          <w:sz w:val="24"/>
          <w:szCs w:val="24"/>
        </w:rPr>
      </w:pPr>
    </w:p>
    <w:p w14:paraId="23669701" w14:textId="77777777" w:rsidR="00141B50" w:rsidRDefault="00141B50" w:rsidP="00141B50">
      <w:pPr>
        <w:pStyle w:val="NoSpacing"/>
        <w:numPr>
          <w:ilvl w:val="0"/>
          <w:numId w:val="39"/>
        </w:numPr>
        <w:ind w:left="2520"/>
        <w:jc w:val="both"/>
        <w:rPr>
          <w:rFonts w:ascii="Times New Roman" w:hAnsi="Times New Roman" w:cs="Times New Roman"/>
          <w:sz w:val="24"/>
          <w:szCs w:val="24"/>
        </w:rPr>
      </w:pPr>
      <w:r>
        <w:rPr>
          <w:rFonts w:ascii="Times New Roman" w:hAnsi="Times New Roman" w:cs="Times New Roman"/>
          <w:sz w:val="24"/>
          <w:szCs w:val="24"/>
          <w:u w:val="single"/>
        </w:rPr>
        <w:t>FOIA Requests to BEGA:</w:t>
      </w:r>
      <w:r>
        <w:rPr>
          <w:rFonts w:ascii="Times New Roman" w:hAnsi="Times New Roman" w:cs="Times New Roman"/>
          <w:sz w:val="24"/>
          <w:szCs w:val="24"/>
        </w:rPr>
        <w:t xml:space="preserve"> The rules concerning processing FOIA requests continue to be impacted by the public health emergency. BEGA’s offices are currently closed to the public due to COVID-19 and BEGA’s staff is working in a posture of full telework. So, if a FOIA request to BEGA requires BEGA’s FOIA Officer or BEGA’s staff to search for record’s in BEGA’s physical offices, those FOIA requests </w:t>
      </w:r>
      <w:r w:rsidRPr="003B4052">
        <w:rPr>
          <w:rFonts w:ascii="Times New Roman" w:hAnsi="Times New Roman" w:cs="Times New Roman"/>
          <w:sz w:val="24"/>
          <w:szCs w:val="24"/>
        </w:rPr>
        <w:t xml:space="preserve">will not be due until 45 </w:t>
      </w:r>
      <w:r w:rsidRPr="003B4052">
        <w:rPr>
          <w:rFonts w:ascii="Times New Roman" w:hAnsi="Times New Roman" w:cs="Times New Roman"/>
          <w:sz w:val="24"/>
          <w:szCs w:val="24"/>
        </w:rPr>
        <w:lastRenderedPageBreak/>
        <w:t>days after the public health emergency has concluded</w:t>
      </w:r>
      <w:r>
        <w:rPr>
          <w:rFonts w:ascii="Times New Roman" w:hAnsi="Times New Roman" w:cs="Times New Roman"/>
          <w:sz w:val="24"/>
          <w:szCs w:val="24"/>
        </w:rPr>
        <w:t>. All other FOIA requests that BEGA receives are processed under the normal FOIA rules. BEGA is providing</w:t>
      </w:r>
      <w:r w:rsidRPr="003B4052">
        <w:rPr>
          <w:rFonts w:ascii="Times New Roman" w:hAnsi="Times New Roman" w:cs="Times New Roman"/>
          <w:sz w:val="24"/>
          <w:szCs w:val="24"/>
        </w:rPr>
        <w:t xml:space="preserve"> BEGA’s pending FOIA requesters with a letter detailing the COVID-19 related changes to FOIA requirements and the impact of those changes on processing FOIA requests. </w:t>
      </w:r>
    </w:p>
    <w:p w14:paraId="31BBB883" w14:textId="77777777" w:rsidR="00141B50" w:rsidRDefault="00141B50" w:rsidP="00141B50">
      <w:pPr>
        <w:pStyle w:val="NoSpacing"/>
        <w:ind w:left="1440"/>
        <w:jc w:val="both"/>
        <w:rPr>
          <w:rFonts w:ascii="Times New Roman" w:hAnsi="Times New Roman" w:cs="Times New Roman"/>
          <w:sz w:val="24"/>
          <w:szCs w:val="24"/>
        </w:rPr>
      </w:pPr>
    </w:p>
    <w:p w14:paraId="09A24772" w14:textId="77777777" w:rsidR="00141B50" w:rsidRDefault="00141B50" w:rsidP="00141B50">
      <w:pPr>
        <w:pStyle w:val="NoSpacing"/>
        <w:numPr>
          <w:ilvl w:val="0"/>
          <w:numId w:val="39"/>
        </w:numPr>
        <w:ind w:left="2520"/>
        <w:jc w:val="both"/>
        <w:rPr>
          <w:rFonts w:ascii="Times New Roman" w:hAnsi="Times New Roman" w:cs="Times New Roman"/>
          <w:sz w:val="24"/>
          <w:szCs w:val="24"/>
        </w:rPr>
      </w:pPr>
      <w:r w:rsidRPr="00400B3A">
        <w:rPr>
          <w:rFonts w:ascii="Times New Roman" w:hAnsi="Times New Roman" w:cs="Times New Roman"/>
          <w:sz w:val="24"/>
          <w:szCs w:val="24"/>
          <w:u w:val="single"/>
        </w:rPr>
        <w:t>FOIA Policy Advice to OCTO</w:t>
      </w:r>
      <w:r w:rsidRPr="00400B3A">
        <w:rPr>
          <w:rFonts w:ascii="Times New Roman" w:hAnsi="Times New Roman" w:cs="Times New Roman"/>
          <w:sz w:val="24"/>
          <w:szCs w:val="24"/>
        </w:rPr>
        <w:t>: OOG’s Chief Counsel, Johnnie Barton, responded to a request for policy assistance from the Office of the Chief Technology Officer (</w:t>
      </w:r>
      <w:r>
        <w:rPr>
          <w:rFonts w:ascii="Times New Roman" w:hAnsi="Times New Roman" w:cs="Times New Roman"/>
          <w:sz w:val="24"/>
          <w:szCs w:val="24"/>
        </w:rPr>
        <w:t>“</w:t>
      </w:r>
      <w:r w:rsidRPr="00400B3A">
        <w:rPr>
          <w:rFonts w:ascii="Times New Roman" w:hAnsi="Times New Roman" w:cs="Times New Roman"/>
          <w:sz w:val="24"/>
          <w:szCs w:val="24"/>
        </w:rPr>
        <w:t>OCTO</w:t>
      </w:r>
      <w:r>
        <w:rPr>
          <w:rFonts w:ascii="Times New Roman" w:hAnsi="Times New Roman" w:cs="Times New Roman"/>
          <w:sz w:val="24"/>
          <w:szCs w:val="24"/>
        </w:rPr>
        <w:t>”</w:t>
      </w:r>
      <w:r w:rsidRPr="00400B3A">
        <w:rPr>
          <w:rFonts w:ascii="Times New Roman" w:hAnsi="Times New Roman" w:cs="Times New Roman"/>
          <w:sz w:val="24"/>
          <w:szCs w:val="24"/>
        </w:rPr>
        <w:t xml:space="preserve">). OCTO requested assistance on how to handle D.C. FOIA requests for telephone logs of numbers used and controlled by another District of Columbia government agency. On June 11, 2021, the Office of Open Government issued a legal and policy memorandum regarding the process for handling FOIA requests for telephone logs. The document provides guidance for responding to telephone log FOIA requests. </w:t>
      </w:r>
      <w:r>
        <w:rPr>
          <w:rFonts w:ascii="Times New Roman" w:hAnsi="Times New Roman" w:cs="Times New Roman"/>
          <w:sz w:val="24"/>
          <w:szCs w:val="24"/>
        </w:rPr>
        <w:t xml:space="preserve">The OOG opined that </w:t>
      </w:r>
      <w:r w:rsidRPr="00400B3A">
        <w:rPr>
          <w:rFonts w:ascii="Times New Roman" w:hAnsi="Times New Roman" w:cs="Times New Roman"/>
          <w:sz w:val="24"/>
          <w:szCs w:val="24"/>
        </w:rPr>
        <w:t>t FOIA requests for telephone logs</w:t>
      </w:r>
      <w:r>
        <w:rPr>
          <w:rFonts w:ascii="Times New Roman" w:hAnsi="Times New Roman" w:cs="Times New Roman"/>
          <w:sz w:val="24"/>
          <w:szCs w:val="24"/>
        </w:rPr>
        <w:t xml:space="preserve"> should be submitted</w:t>
      </w:r>
      <w:r w:rsidRPr="00400B3A">
        <w:rPr>
          <w:rFonts w:ascii="Times New Roman" w:hAnsi="Times New Roman" w:cs="Times New Roman"/>
          <w:sz w:val="24"/>
          <w:szCs w:val="24"/>
        </w:rPr>
        <w:t xml:space="preserve"> to the agency assigned the telephone number, and not to the custodian of the telephone logs, which in this case is OCTO. Similar to the procedures for emails and contracts, OOG advised that OCTO’s role as custodian should be simply to collect potentially responsive telephone log data upon a request from an agency and forward it to the agency. Therefore, the agency would carry out the formal response to the requester, including producing the responsive records, if any.</w:t>
      </w:r>
    </w:p>
    <w:p w14:paraId="319B8953" w14:textId="77777777" w:rsidR="00141B50" w:rsidRPr="00400B3A" w:rsidRDefault="00141B50" w:rsidP="00141B50">
      <w:pPr>
        <w:pStyle w:val="NoSpacing"/>
        <w:ind w:left="1440"/>
        <w:jc w:val="both"/>
        <w:rPr>
          <w:rFonts w:ascii="Times New Roman" w:hAnsi="Times New Roman" w:cs="Times New Roman"/>
          <w:sz w:val="24"/>
          <w:szCs w:val="24"/>
        </w:rPr>
      </w:pPr>
    </w:p>
    <w:p w14:paraId="36F015BC" w14:textId="77777777" w:rsidR="00141B50" w:rsidRDefault="00141B50" w:rsidP="00141B50">
      <w:pPr>
        <w:pStyle w:val="NoSpacing"/>
        <w:ind w:left="1440"/>
        <w:jc w:val="both"/>
        <w:rPr>
          <w:rFonts w:ascii="Times New Roman" w:hAnsi="Times New Roman" w:cs="Times New Roman"/>
          <w:sz w:val="24"/>
          <w:szCs w:val="24"/>
        </w:rPr>
      </w:pPr>
      <w:r>
        <w:rPr>
          <w:rFonts w:ascii="Times New Roman" w:hAnsi="Times New Roman" w:cs="Times New Roman"/>
          <w:sz w:val="24"/>
          <w:szCs w:val="24"/>
        </w:rPr>
        <w:t>3.</w:t>
      </w:r>
      <w:r w:rsidRPr="007C13AC">
        <w:t xml:space="preserve"> </w:t>
      </w:r>
      <w:r w:rsidRPr="00F0709B">
        <w:rPr>
          <w:rFonts w:ascii="Times New Roman" w:hAnsi="Times New Roman" w:cs="Times New Roman"/>
          <w:sz w:val="24"/>
          <w:szCs w:val="24"/>
          <w:u w:val="single"/>
        </w:rPr>
        <w:t>Informal OMA/FOIA Advice</w:t>
      </w:r>
      <w:r w:rsidRPr="00125E82">
        <w:rPr>
          <w:rFonts w:ascii="Times New Roman" w:hAnsi="Times New Roman" w:cs="Times New Roman"/>
          <w:sz w:val="24"/>
          <w:szCs w:val="24"/>
        </w:rPr>
        <w:t xml:space="preserve">: </w:t>
      </w:r>
      <w:r>
        <w:rPr>
          <w:rFonts w:ascii="Times New Roman" w:hAnsi="Times New Roman" w:cs="Times New Roman"/>
          <w:sz w:val="24"/>
          <w:szCs w:val="24"/>
        </w:rPr>
        <w:t xml:space="preserve"> Since the last Board meeting, OOG responded informally, via e-mail or telephone, to requests for assistance as follows:</w:t>
      </w:r>
    </w:p>
    <w:p w14:paraId="337EAC4F" w14:textId="77777777" w:rsidR="00141B50" w:rsidRDefault="00141B50" w:rsidP="00141B50">
      <w:pPr>
        <w:pStyle w:val="NoSpacing"/>
        <w:ind w:left="2160"/>
        <w:jc w:val="both"/>
        <w:rPr>
          <w:rFonts w:ascii="Times New Roman" w:hAnsi="Times New Roman" w:cs="Times New Roman"/>
          <w:sz w:val="24"/>
          <w:szCs w:val="24"/>
        </w:rPr>
      </w:pPr>
    </w:p>
    <w:p w14:paraId="1DA51277" w14:textId="77777777" w:rsidR="00141B50" w:rsidRDefault="00141B50" w:rsidP="00141B50">
      <w:pPr>
        <w:pStyle w:val="NoSpacing"/>
        <w:numPr>
          <w:ilvl w:val="0"/>
          <w:numId w:val="4"/>
        </w:numPr>
        <w:ind w:left="2520"/>
        <w:jc w:val="both"/>
        <w:rPr>
          <w:rFonts w:ascii="Times New Roman" w:hAnsi="Times New Roman" w:cs="Times New Roman"/>
          <w:sz w:val="24"/>
          <w:szCs w:val="24"/>
        </w:rPr>
      </w:pPr>
      <w:r>
        <w:rPr>
          <w:rFonts w:ascii="Times New Roman" w:hAnsi="Times New Roman" w:cs="Times New Roman"/>
          <w:sz w:val="24"/>
          <w:szCs w:val="24"/>
        </w:rPr>
        <w:t xml:space="preserve">The Office responded to 15 requests for OMA </w:t>
      </w:r>
      <w:proofErr w:type="gramStart"/>
      <w:r>
        <w:rPr>
          <w:rFonts w:ascii="Times New Roman" w:hAnsi="Times New Roman" w:cs="Times New Roman"/>
          <w:sz w:val="24"/>
          <w:szCs w:val="24"/>
        </w:rPr>
        <w:t>advice;</w:t>
      </w:r>
      <w:proofErr w:type="gramEnd"/>
      <w:r>
        <w:rPr>
          <w:rFonts w:ascii="Times New Roman" w:hAnsi="Times New Roman" w:cs="Times New Roman"/>
          <w:sz w:val="24"/>
          <w:szCs w:val="24"/>
        </w:rPr>
        <w:t xml:space="preserve"> </w:t>
      </w:r>
    </w:p>
    <w:p w14:paraId="60C228CF" w14:textId="77777777" w:rsidR="00141B50" w:rsidRDefault="00141B50" w:rsidP="00141B50">
      <w:pPr>
        <w:pStyle w:val="NoSpacing"/>
        <w:numPr>
          <w:ilvl w:val="0"/>
          <w:numId w:val="4"/>
        </w:numPr>
        <w:ind w:left="2520"/>
        <w:jc w:val="both"/>
        <w:rPr>
          <w:rFonts w:ascii="Times New Roman" w:hAnsi="Times New Roman" w:cs="Times New Roman"/>
          <w:sz w:val="24"/>
          <w:szCs w:val="24"/>
        </w:rPr>
      </w:pPr>
      <w:r>
        <w:rPr>
          <w:rFonts w:ascii="Times New Roman" w:hAnsi="Times New Roman" w:cs="Times New Roman"/>
          <w:sz w:val="24"/>
          <w:szCs w:val="24"/>
        </w:rPr>
        <w:t xml:space="preserve">The Office responded to 11 requests for FOIA </w:t>
      </w:r>
      <w:proofErr w:type="gramStart"/>
      <w:r>
        <w:rPr>
          <w:rFonts w:ascii="Times New Roman" w:hAnsi="Times New Roman" w:cs="Times New Roman"/>
          <w:sz w:val="24"/>
          <w:szCs w:val="24"/>
        </w:rPr>
        <w:t>advice;</w:t>
      </w:r>
      <w:proofErr w:type="gramEnd"/>
      <w:r>
        <w:rPr>
          <w:rFonts w:ascii="Times New Roman" w:hAnsi="Times New Roman" w:cs="Times New Roman"/>
          <w:sz w:val="24"/>
          <w:szCs w:val="24"/>
        </w:rPr>
        <w:t xml:space="preserve"> and</w:t>
      </w:r>
      <w:r w:rsidRPr="00EF4F8D">
        <w:rPr>
          <w:rFonts w:ascii="Times New Roman" w:hAnsi="Times New Roman" w:cs="Times New Roman"/>
          <w:sz w:val="24"/>
          <w:szCs w:val="24"/>
        </w:rPr>
        <w:t xml:space="preserve"> </w:t>
      </w:r>
    </w:p>
    <w:p w14:paraId="13A47547" w14:textId="77777777" w:rsidR="00141B50" w:rsidRDefault="00141B50" w:rsidP="00141B50">
      <w:pPr>
        <w:pStyle w:val="NoSpacing"/>
        <w:numPr>
          <w:ilvl w:val="0"/>
          <w:numId w:val="4"/>
        </w:numPr>
        <w:ind w:left="2520"/>
        <w:jc w:val="both"/>
        <w:rPr>
          <w:rFonts w:ascii="Times New Roman" w:hAnsi="Times New Roman" w:cs="Times New Roman"/>
          <w:sz w:val="24"/>
          <w:szCs w:val="24"/>
        </w:rPr>
      </w:pPr>
      <w:r w:rsidRPr="00DF1EB3">
        <w:rPr>
          <w:rFonts w:ascii="Times New Roman" w:hAnsi="Times New Roman" w:cs="Times New Roman"/>
          <w:sz w:val="24"/>
          <w:szCs w:val="24"/>
        </w:rPr>
        <w:t>The Office responded to</w:t>
      </w:r>
      <w:r>
        <w:rPr>
          <w:rFonts w:ascii="Times New Roman" w:hAnsi="Times New Roman" w:cs="Times New Roman"/>
          <w:sz w:val="24"/>
          <w:szCs w:val="24"/>
        </w:rPr>
        <w:t xml:space="preserve"> 27 </w:t>
      </w:r>
      <w:r w:rsidRPr="00DF1EB3">
        <w:rPr>
          <w:rFonts w:ascii="Times New Roman" w:hAnsi="Times New Roman" w:cs="Times New Roman"/>
          <w:sz w:val="24"/>
          <w:szCs w:val="24"/>
        </w:rPr>
        <w:t>requests for technical assistance with open-dc.gov</w:t>
      </w:r>
      <w:r>
        <w:rPr>
          <w:rFonts w:ascii="Times New Roman" w:hAnsi="Times New Roman" w:cs="Times New Roman"/>
          <w:sz w:val="24"/>
          <w:szCs w:val="24"/>
        </w:rPr>
        <w:t xml:space="preserve">. </w:t>
      </w:r>
    </w:p>
    <w:p w14:paraId="2733E3BC" w14:textId="77777777" w:rsidR="00141B50" w:rsidRDefault="00141B50" w:rsidP="00141B50">
      <w:pPr>
        <w:pStyle w:val="NoSpacing"/>
        <w:ind w:left="720"/>
        <w:jc w:val="both"/>
        <w:rPr>
          <w:rFonts w:ascii="Times New Roman" w:hAnsi="Times New Roman" w:cs="Times New Roman"/>
          <w:sz w:val="24"/>
          <w:szCs w:val="24"/>
        </w:rPr>
      </w:pPr>
    </w:p>
    <w:p w14:paraId="0CB46CF4" w14:textId="77777777" w:rsidR="00141B50" w:rsidRPr="00C648B9" w:rsidRDefault="00141B50" w:rsidP="00141B50">
      <w:pPr>
        <w:ind w:left="720"/>
        <w:rPr>
          <w:rFonts w:ascii="Times New Roman" w:hAnsi="Times New Roman" w:cs="Times New Roman"/>
          <w:sz w:val="24"/>
          <w:szCs w:val="24"/>
        </w:rPr>
      </w:pPr>
      <w:r w:rsidRPr="00C648B9">
        <w:rPr>
          <w:rFonts w:ascii="Times New Roman" w:hAnsi="Times New Roman" w:cs="Times New Roman"/>
          <w:sz w:val="24"/>
          <w:szCs w:val="24"/>
        </w:rPr>
        <w:t>B.</w:t>
      </w:r>
      <w:r>
        <w:rPr>
          <w:rFonts w:ascii="Times New Roman" w:hAnsi="Times New Roman" w:cs="Times New Roman"/>
          <w:sz w:val="24"/>
          <w:szCs w:val="24"/>
        </w:rPr>
        <w:tab/>
      </w:r>
      <w:r w:rsidRPr="00C648B9">
        <w:rPr>
          <w:rFonts w:ascii="Times New Roman" w:hAnsi="Times New Roman" w:cs="Times New Roman"/>
          <w:sz w:val="24"/>
          <w:szCs w:val="24"/>
          <w:u w:val="single"/>
        </w:rPr>
        <w:t>Training/ Outreach</w:t>
      </w:r>
      <w:r w:rsidRPr="00C648B9">
        <w:rPr>
          <w:rFonts w:ascii="Times New Roman" w:hAnsi="Times New Roman" w:cs="Times New Roman"/>
          <w:sz w:val="24"/>
          <w:szCs w:val="24"/>
        </w:rPr>
        <w:t>:</w:t>
      </w:r>
    </w:p>
    <w:p w14:paraId="57EF9B5C" w14:textId="77777777" w:rsidR="00141B50" w:rsidRDefault="00141B50" w:rsidP="00141B50">
      <w:pPr>
        <w:pStyle w:val="NoSpacing"/>
        <w:ind w:left="720"/>
        <w:jc w:val="both"/>
        <w:rPr>
          <w:rFonts w:ascii="Times New Roman" w:hAnsi="Times New Roman" w:cs="Times New Roman"/>
          <w:sz w:val="24"/>
          <w:szCs w:val="24"/>
        </w:rPr>
      </w:pPr>
    </w:p>
    <w:p w14:paraId="00C49553" w14:textId="05744109" w:rsidR="00141B50" w:rsidRDefault="00141B50" w:rsidP="00141B50">
      <w:pPr>
        <w:pStyle w:val="NoSpacing"/>
        <w:ind w:left="1440"/>
        <w:jc w:val="both"/>
        <w:rPr>
          <w:rFonts w:ascii="Times New Roman" w:hAnsi="Times New Roman" w:cs="Times New Roman"/>
          <w:sz w:val="24"/>
          <w:szCs w:val="24"/>
        </w:rPr>
      </w:pPr>
      <w:r>
        <w:rPr>
          <w:rFonts w:ascii="Times New Roman" w:hAnsi="Times New Roman" w:cs="Times New Roman"/>
          <w:sz w:val="24"/>
          <w:szCs w:val="24"/>
        </w:rPr>
        <w:t>1</w:t>
      </w:r>
      <w:r w:rsidRPr="009A3CF3">
        <w:rPr>
          <w:rFonts w:ascii="Times New Roman" w:hAnsi="Times New Roman" w:cs="Times New Roman"/>
          <w:sz w:val="24"/>
          <w:szCs w:val="24"/>
        </w:rPr>
        <w:t xml:space="preserve">. </w:t>
      </w:r>
      <w:r w:rsidRPr="00012CF5">
        <w:rPr>
          <w:rFonts w:ascii="Times New Roman" w:hAnsi="Times New Roman" w:cs="Times New Roman"/>
          <w:sz w:val="24"/>
          <w:szCs w:val="24"/>
          <w:u w:val="single"/>
        </w:rPr>
        <w:t xml:space="preserve">Tipped Workers Coordinating Council </w:t>
      </w:r>
      <w:r>
        <w:rPr>
          <w:rFonts w:ascii="Times New Roman" w:hAnsi="Times New Roman" w:cs="Times New Roman"/>
          <w:sz w:val="24"/>
          <w:szCs w:val="24"/>
          <w:u w:val="single"/>
        </w:rPr>
        <w:t xml:space="preserve">(“TWCC”) </w:t>
      </w:r>
      <w:r w:rsidRPr="00012CF5">
        <w:rPr>
          <w:rFonts w:ascii="Times New Roman" w:hAnsi="Times New Roman" w:cs="Times New Roman"/>
          <w:sz w:val="24"/>
          <w:szCs w:val="24"/>
          <w:u w:val="single"/>
        </w:rPr>
        <w:t>OMA Training</w:t>
      </w:r>
      <w:r w:rsidRPr="00892B7A">
        <w:rPr>
          <w:rFonts w:ascii="Times New Roman" w:hAnsi="Times New Roman" w:cs="Times New Roman"/>
          <w:sz w:val="24"/>
          <w:szCs w:val="24"/>
        </w:rPr>
        <w:t xml:space="preserve">: On </w:t>
      </w:r>
      <w:r>
        <w:rPr>
          <w:rFonts w:ascii="Times New Roman" w:hAnsi="Times New Roman" w:cs="Times New Roman"/>
          <w:sz w:val="24"/>
          <w:szCs w:val="24"/>
        </w:rPr>
        <w:t xml:space="preserve">June 8, 2021, </w:t>
      </w:r>
      <w:r w:rsidRPr="00892B7A">
        <w:rPr>
          <w:rFonts w:ascii="Times New Roman" w:hAnsi="Times New Roman" w:cs="Times New Roman"/>
          <w:sz w:val="24"/>
          <w:szCs w:val="24"/>
        </w:rPr>
        <w:t xml:space="preserve">Chief Counsel Barton </w:t>
      </w:r>
      <w:r>
        <w:rPr>
          <w:rFonts w:ascii="Times New Roman" w:hAnsi="Times New Roman" w:cs="Times New Roman"/>
          <w:sz w:val="24"/>
          <w:szCs w:val="24"/>
        </w:rPr>
        <w:t>c</w:t>
      </w:r>
      <w:r w:rsidRPr="00892B7A">
        <w:rPr>
          <w:rFonts w:ascii="Times New Roman" w:hAnsi="Times New Roman" w:cs="Times New Roman"/>
          <w:sz w:val="24"/>
          <w:szCs w:val="24"/>
        </w:rPr>
        <w:t xml:space="preserve">onducted </w:t>
      </w:r>
      <w:r>
        <w:rPr>
          <w:rFonts w:ascii="Times New Roman" w:hAnsi="Times New Roman" w:cs="Times New Roman"/>
          <w:sz w:val="24"/>
          <w:szCs w:val="24"/>
        </w:rPr>
        <w:t xml:space="preserve">an </w:t>
      </w:r>
      <w:r w:rsidRPr="00892B7A">
        <w:rPr>
          <w:rFonts w:ascii="Times New Roman" w:hAnsi="Times New Roman" w:cs="Times New Roman"/>
          <w:sz w:val="24"/>
          <w:szCs w:val="24"/>
        </w:rPr>
        <w:t xml:space="preserve">OMA </w:t>
      </w:r>
      <w:r>
        <w:rPr>
          <w:rFonts w:ascii="Times New Roman" w:hAnsi="Times New Roman" w:cs="Times New Roman"/>
          <w:sz w:val="24"/>
          <w:szCs w:val="24"/>
        </w:rPr>
        <w:t>training for</w:t>
      </w:r>
      <w:r w:rsidRPr="00892B7A">
        <w:rPr>
          <w:rFonts w:ascii="Times New Roman" w:hAnsi="Times New Roman" w:cs="Times New Roman"/>
          <w:sz w:val="24"/>
          <w:szCs w:val="24"/>
        </w:rPr>
        <w:t xml:space="preserve"> the </w:t>
      </w:r>
      <w:r>
        <w:rPr>
          <w:rFonts w:ascii="Times New Roman" w:hAnsi="Times New Roman" w:cs="Times New Roman"/>
          <w:sz w:val="24"/>
          <w:szCs w:val="24"/>
        </w:rPr>
        <w:t xml:space="preserve">TWCC. </w:t>
      </w:r>
      <w:r w:rsidRPr="00860E76">
        <w:rPr>
          <w:rFonts w:ascii="Times New Roman" w:hAnsi="Times New Roman" w:cs="Times New Roman"/>
          <w:sz w:val="24"/>
          <w:szCs w:val="24"/>
        </w:rPr>
        <w:t>The Council's purpose is to improve coordination and functioning of the wage policies for tipped workers</w:t>
      </w:r>
      <w:r>
        <w:rPr>
          <w:rFonts w:ascii="Times New Roman" w:hAnsi="Times New Roman" w:cs="Times New Roman"/>
          <w:sz w:val="24"/>
          <w:szCs w:val="24"/>
        </w:rPr>
        <w:t>. The Department of Employment Services serves as the administrative point of contact for this public body.</w:t>
      </w:r>
      <w:r w:rsidRPr="00860E76">
        <w:rPr>
          <w:rFonts w:ascii="Times New Roman" w:hAnsi="Times New Roman" w:cs="Times New Roman"/>
          <w:sz w:val="24"/>
          <w:szCs w:val="24"/>
        </w:rPr>
        <w:t> </w:t>
      </w:r>
      <w:r w:rsidRPr="00892B7A">
        <w:rPr>
          <w:rFonts w:ascii="Times New Roman" w:hAnsi="Times New Roman" w:cs="Times New Roman"/>
          <w:sz w:val="24"/>
          <w:szCs w:val="24"/>
        </w:rPr>
        <w:t>The training was well received</w:t>
      </w:r>
      <w:r>
        <w:rPr>
          <w:rFonts w:ascii="Times New Roman" w:hAnsi="Times New Roman" w:cs="Times New Roman"/>
          <w:sz w:val="24"/>
          <w:szCs w:val="24"/>
        </w:rPr>
        <w:t xml:space="preserve"> by the public body and Attorneys Orji and Weil attended the training.</w:t>
      </w:r>
    </w:p>
    <w:p w14:paraId="10A14BF9" w14:textId="77777777" w:rsidR="00141B50" w:rsidRDefault="00141B50" w:rsidP="00141B50">
      <w:pPr>
        <w:pStyle w:val="NoSpacing"/>
        <w:ind w:left="1440"/>
        <w:jc w:val="both"/>
        <w:rPr>
          <w:rFonts w:ascii="Times New Roman" w:hAnsi="Times New Roman" w:cs="Times New Roman"/>
          <w:color w:val="000000" w:themeColor="text1"/>
          <w:sz w:val="24"/>
          <w:szCs w:val="24"/>
        </w:rPr>
      </w:pPr>
    </w:p>
    <w:p w14:paraId="16EC597D" w14:textId="7D046BD4" w:rsidR="00141B50" w:rsidRDefault="00141B50" w:rsidP="00141B50">
      <w:pPr>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Pr>
          <w:rFonts w:ascii="Times New Roman" w:hAnsi="Times New Roman" w:cs="Times New Roman"/>
          <w:color w:val="000000" w:themeColor="text1"/>
          <w:sz w:val="24"/>
          <w:szCs w:val="24"/>
          <w:u w:val="single"/>
        </w:rPr>
        <w:t>Production/Filming of Open Meetings Act Training Video</w:t>
      </w:r>
      <w:r>
        <w:rPr>
          <w:rFonts w:ascii="Times New Roman" w:hAnsi="Times New Roman" w:cs="Times New Roman"/>
          <w:color w:val="000000" w:themeColor="text1"/>
          <w:sz w:val="24"/>
          <w:szCs w:val="24"/>
        </w:rPr>
        <w:t>: On June 10, 2021, I visited the Office of Cable Television, Film, Music, and Entertainment’s (“OCTFME”) production studio and filmed the OOG’s Open Meetings Act Training video. I read an 11-page script that will be the basis of the training video. The script includes instruction and voice-over vignettes. OCTFME is utilizing animation in place of live talent due to pandemic and the remainder of the video is currently under production. The video is slated to be completed in August and will be broadcast on OCTFME’s public channels.</w:t>
      </w:r>
    </w:p>
    <w:p w14:paraId="2DA99D67" w14:textId="77777777" w:rsidR="00141B50" w:rsidRPr="001B05C0" w:rsidRDefault="00141B50" w:rsidP="00141B50">
      <w:pPr>
        <w:ind w:left="1440"/>
        <w:rPr>
          <w:rFonts w:ascii="Times New Roman" w:hAnsi="Times New Roman" w:cs="Times New Roman"/>
          <w:color w:val="000000" w:themeColor="text1"/>
          <w:sz w:val="24"/>
          <w:szCs w:val="24"/>
        </w:rPr>
      </w:pPr>
    </w:p>
    <w:p w14:paraId="0431E113" w14:textId="590430CB" w:rsidR="00141B50" w:rsidRDefault="00141B50" w:rsidP="00141B50">
      <w:pPr>
        <w:ind w:left="1440"/>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3</w:t>
      </w:r>
      <w:r w:rsidRPr="001B05C0">
        <w:rPr>
          <w:rFonts w:ascii="Times New Roman" w:hAnsi="Times New Roman" w:cs="Times New Roman"/>
          <w:sz w:val="24"/>
          <w:szCs w:val="24"/>
        </w:rPr>
        <w:t xml:space="preserve">. </w:t>
      </w:r>
      <w:r w:rsidRPr="00DB5E8B">
        <w:rPr>
          <w:rFonts w:ascii="Times New Roman" w:hAnsi="Times New Roman" w:cs="Times New Roman"/>
          <w:sz w:val="24"/>
          <w:szCs w:val="24"/>
          <w:u w:val="single"/>
        </w:rPr>
        <w:t>Open Government Advisory Group Meeting (</w:t>
      </w:r>
      <w:r>
        <w:rPr>
          <w:rFonts w:ascii="Times New Roman" w:hAnsi="Times New Roman" w:cs="Times New Roman"/>
          <w:sz w:val="24"/>
          <w:szCs w:val="24"/>
          <w:u w:val="single"/>
        </w:rPr>
        <w:t>“</w:t>
      </w:r>
      <w:r w:rsidRPr="00DB5E8B">
        <w:rPr>
          <w:rFonts w:ascii="Times New Roman" w:hAnsi="Times New Roman" w:cs="Times New Roman"/>
          <w:sz w:val="24"/>
          <w:szCs w:val="24"/>
          <w:u w:val="single"/>
        </w:rPr>
        <w:t>OGAG</w:t>
      </w:r>
      <w:r>
        <w:rPr>
          <w:rFonts w:ascii="Times New Roman" w:hAnsi="Times New Roman" w:cs="Times New Roman"/>
          <w:sz w:val="24"/>
          <w:szCs w:val="24"/>
          <w:u w:val="single"/>
        </w:rPr>
        <w:t>”</w:t>
      </w:r>
      <w:r w:rsidRPr="00DB5E8B">
        <w:rPr>
          <w:rFonts w:ascii="Times New Roman" w:hAnsi="Times New Roman" w:cs="Times New Roman"/>
          <w:sz w:val="24"/>
          <w:szCs w:val="24"/>
          <w:u w:val="single"/>
        </w:rPr>
        <w:t>)</w:t>
      </w:r>
      <w:r w:rsidRPr="00DB5E8B">
        <w:rPr>
          <w:rFonts w:ascii="Times New Roman" w:hAnsi="Times New Roman" w:cs="Times New Roman"/>
          <w:sz w:val="24"/>
          <w:szCs w:val="24"/>
        </w:rPr>
        <w:t xml:space="preserve">: On June 10, 2021, </w:t>
      </w:r>
      <w:r w:rsidRPr="00DB5E8B">
        <w:rPr>
          <w:rFonts w:ascii="Times New Roman" w:eastAsia="Times New Roman" w:hAnsi="Times New Roman" w:cs="Times New Roman"/>
          <w:sz w:val="24"/>
          <w:szCs w:val="24"/>
        </w:rPr>
        <w:t xml:space="preserve">Chief </w:t>
      </w:r>
      <w:r w:rsidRPr="00DB5E8B">
        <w:rPr>
          <w:rFonts w:ascii="Times New Roman" w:eastAsia="Times New Roman" w:hAnsi="Times New Roman" w:cs="Times New Roman"/>
          <w:color w:val="000000"/>
          <w:sz w:val="24"/>
          <w:szCs w:val="24"/>
        </w:rPr>
        <w:t xml:space="preserve">Counsel Johnnie Barton attended the OGAG meeting on </w:t>
      </w:r>
      <w:r>
        <w:rPr>
          <w:rFonts w:ascii="Times New Roman" w:eastAsia="Times New Roman" w:hAnsi="Times New Roman" w:cs="Times New Roman"/>
          <w:color w:val="000000"/>
          <w:sz w:val="24"/>
          <w:szCs w:val="24"/>
        </w:rPr>
        <w:t xml:space="preserve">my </w:t>
      </w:r>
      <w:r w:rsidRPr="00DB5E8B">
        <w:rPr>
          <w:rFonts w:ascii="Times New Roman" w:eastAsia="Times New Roman" w:hAnsi="Times New Roman" w:cs="Times New Roman"/>
          <w:color w:val="000000"/>
          <w:sz w:val="24"/>
          <w:szCs w:val="24"/>
        </w:rPr>
        <w:t>behalf</w:t>
      </w:r>
      <w:r>
        <w:rPr>
          <w:rFonts w:ascii="Times New Roman" w:eastAsia="Times New Roman" w:hAnsi="Times New Roman" w:cs="Times New Roman"/>
          <w:color w:val="000000"/>
          <w:sz w:val="24"/>
          <w:szCs w:val="24"/>
        </w:rPr>
        <w:t xml:space="preserve">. </w:t>
      </w:r>
      <w:r w:rsidRPr="00DB5E8B">
        <w:rPr>
          <w:rFonts w:ascii="Times New Roman" w:eastAsia="Times New Roman" w:hAnsi="Times New Roman" w:cs="Times New Roman"/>
          <w:color w:val="000000"/>
          <w:sz w:val="24"/>
          <w:szCs w:val="24"/>
        </w:rPr>
        <w:t>OGAG evaluates the District's progress on and makes specific recommendations on improving information access. The group makes recommendations regarding open government issues including the District's data policy and best practices concerning access to records. This was OGAG's first meeting since the commencement of the public health emergency. The meeting concerned the group's strategic priorities and there is a new Chairperson, Vanessa Natale, of the Mayor's Office of Legal Counsel.</w:t>
      </w:r>
    </w:p>
    <w:p w14:paraId="10D0AE3F" w14:textId="77777777" w:rsidR="00141B50" w:rsidRDefault="00141B50" w:rsidP="00141B50">
      <w:pPr>
        <w:ind w:left="1440"/>
        <w:rPr>
          <w:rFonts w:ascii="Times New Roman" w:eastAsia="Times New Roman" w:hAnsi="Times New Roman" w:cs="Times New Roman"/>
          <w:color w:val="000000"/>
          <w:sz w:val="24"/>
          <w:szCs w:val="24"/>
        </w:rPr>
      </w:pPr>
    </w:p>
    <w:p w14:paraId="08944AC5" w14:textId="30B959D7" w:rsidR="00141B50" w:rsidRDefault="00141B50" w:rsidP="00141B50">
      <w:pPr>
        <w:ind w:left="1440"/>
        <w:rPr>
          <w:rFonts w:ascii="Times New Roman" w:eastAsia="Times New Roman" w:hAnsi="Times New Roman" w:cs="Times New Roman"/>
          <w:color w:val="000000"/>
          <w:sz w:val="24"/>
          <w:szCs w:val="24"/>
        </w:rPr>
      </w:pPr>
      <w:r w:rsidRPr="005E423E">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u w:val="single"/>
        </w:rPr>
        <w:t xml:space="preserve"> Live Online Privacy Training by the International Association of Privacy Professionals (IAPP):</w:t>
      </w:r>
      <w:r>
        <w:rPr>
          <w:rFonts w:ascii="Times New Roman" w:eastAsia="Times New Roman" w:hAnsi="Times New Roman" w:cs="Times New Roman"/>
          <w:color w:val="000000"/>
          <w:sz w:val="24"/>
          <w:szCs w:val="24"/>
        </w:rPr>
        <w:t xml:space="preserve"> On June 15, June 17, June 22, and June 24, 2021, I attended a professional development course on privacy and data protection. The course provided an</w:t>
      </w:r>
      <w:r w:rsidRPr="00CC73DA">
        <w:rPr>
          <w:rFonts w:ascii="Times New Roman" w:eastAsia="Times New Roman" w:hAnsi="Times New Roman" w:cs="Times New Roman"/>
          <w:color w:val="000000"/>
          <w:sz w:val="24"/>
          <w:szCs w:val="24"/>
        </w:rPr>
        <w:t> in-depth view of critical privacy laws and concepts relevant to U.S. organizations.</w:t>
      </w:r>
    </w:p>
    <w:p w14:paraId="51B8545D" w14:textId="77777777" w:rsidR="00141B50" w:rsidRPr="00032BEB" w:rsidRDefault="00141B50" w:rsidP="00141B50">
      <w:pPr>
        <w:ind w:left="1440"/>
        <w:rPr>
          <w:rFonts w:ascii="Times New Roman" w:eastAsia="Times New Roman" w:hAnsi="Times New Roman" w:cs="Times New Roman"/>
          <w:color w:val="000000"/>
          <w:sz w:val="24"/>
          <w:szCs w:val="24"/>
        </w:rPr>
      </w:pPr>
    </w:p>
    <w:p w14:paraId="3C050D85" w14:textId="77777777" w:rsidR="00141B50" w:rsidRPr="00684931" w:rsidRDefault="00141B50" w:rsidP="00141B50">
      <w:pPr>
        <w:pStyle w:val="NoSpacing"/>
        <w:ind w:left="1440"/>
        <w:jc w:val="both"/>
        <w:rPr>
          <w:rFonts w:ascii="Times New Roman" w:hAnsi="Times New Roman" w:cs="Times New Roman"/>
          <w:color w:val="FF0000"/>
          <w:sz w:val="24"/>
          <w:szCs w:val="24"/>
        </w:rPr>
      </w:pPr>
      <w:r>
        <w:rPr>
          <w:rFonts w:ascii="Times New Roman" w:hAnsi="Times New Roman" w:cs="Times New Roman"/>
          <w:sz w:val="24"/>
          <w:szCs w:val="24"/>
        </w:rPr>
        <w:t xml:space="preserve">5. </w:t>
      </w:r>
      <w:r w:rsidRPr="009A3CF3">
        <w:rPr>
          <w:rFonts w:ascii="Times New Roman" w:hAnsi="Times New Roman" w:cs="Times New Roman"/>
          <w:sz w:val="24"/>
          <w:szCs w:val="24"/>
          <w:u w:val="single"/>
        </w:rPr>
        <w:t xml:space="preserve">FOIA Training for </w:t>
      </w:r>
      <w:r>
        <w:rPr>
          <w:rFonts w:ascii="Times New Roman" w:hAnsi="Times New Roman" w:cs="Times New Roman"/>
          <w:sz w:val="24"/>
          <w:szCs w:val="24"/>
          <w:u w:val="single"/>
        </w:rPr>
        <w:t>N</w:t>
      </w:r>
      <w:r w:rsidRPr="009A3CF3">
        <w:rPr>
          <w:rFonts w:ascii="Times New Roman" w:hAnsi="Times New Roman" w:cs="Times New Roman"/>
          <w:sz w:val="24"/>
          <w:szCs w:val="24"/>
          <w:u w:val="single"/>
        </w:rPr>
        <w:t xml:space="preserve">ew </w:t>
      </w:r>
      <w:r>
        <w:rPr>
          <w:rFonts w:ascii="Times New Roman" w:hAnsi="Times New Roman" w:cs="Times New Roman"/>
          <w:sz w:val="24"/>
          <w:szCs w:val="24"/>
          <w:u w:val="single"/>
        </w:rPr>
        <w:t>E</w:t>
      </w:r>
      <w:r w:rsidRPr="009A3CF3">
        <w:rPr>
          <w:rFonts w:ascii="Times New Roman" w:hAnsi="Times New Roman" w:cs="Times New Roman"/>
          <w:sz w:val="24"/>
          <w:szCs w:val="24"/>
          <w:u w:val="single"/>
        </w:rPr>
        <w:t>mployees</w:t>
      </w:r>
      <w:r>
        <w:rPr>
          <w:rFonts w:ascii="Times New Roman" w:hAnsi="Times New Roman" w:cs="Times New Roman"/>
          <w:sz w:val="24"/>
          <w:szCs w:val="24"/>
        </w:rPr>
        <w:t xml:space="preserve">: On June 23, 2021, Attorney DeBerry conducted a FOIA training for OOG’s new staff members. Chief Counsel Barton, Attorney Orji, and Attorney </w:t>
      </w:r>
      <w:proofErr w:type="gramStart"/>
      <w:r>
        <w:rPr>
          <w:rFonts w:ascii="Times New Roman" w:hAnsi="Times New Roman" w:cs="Times New Roman"/>
          <w:sz w:val="24"/>
          <w:szCs w:val="24"/>
        </w:rPr>
        <w:t>Weil  attended</w:t>
      </w:r>
      <w:proofErr w:type="gramEnd"/>
      <w:r>
        <w:rPr>
          <w:rFonts w:ascii="Times New Roman" w:hAnsi="Times New Roman" w:cs="Times New Roman"/>
          <w:sz w:val="24"/>
          <w:szCs w:val="24"/>
        </w:rPr>
        <w:t xml:space="preserve"> the training. </w:t>
      </w:r>
    </w:p>
    <w:p w14:paraId="28E46E03" w14:textId="77777777" w:rsidR="00141B50" w:rsidRPr="00DB5E8B" w:rsidRDefault="00141B50" w:rsidP="00141B50">
      <w:pPr>
        <w:ind w:left="720"/>
        <w:rPr>
          <w:rFonts w:ascii="Times New Roman" w:eastAsia="Times New Roman" w:hAnsi="Times New Roman" w:cs="Times New Roman"/>
          <w:color w:val="000000"/>
          <w:sz w:val="24"/>
          <w:szCs w:val="24"/>
        </w:rPr>
      </w:pPr>
    </w:p>
    <w:p w14:paraId="5E5D3E35" w14:textId="77777777" w:rsidR="00141B50" w:rsidRDefault="00141B50" w:rsidP="00141B50">
      <w:pPr>
        <w:pStyle w:val="NoSpacing"/>
        <w:ind w:left="720"/>
        <w:jc w:val="both"/>
        <w:rPr>
          <w:rFonts w:ascii="Times New Roman" w:eastAsia="Times New Roman" w:hAnsi="Times New Roman" w:cs="Times New Roman"/>
          <w:color w:val="000000" w:themeColor="text1"/>
          <w:sz w:val="24"/>
          <w:szCs w:val="24"/>
          <w:u w:val="single"/>
        </w:rPr>
      </w:pPr>
      <w:r w:rsidRPr="0009219E">
        <w:rPr>
          <w:rFonts w:ascii="Times New Roman" w:hAnsi="Times New Roman" w:cs="Times New Roman"/>
          <w:color w:val="FF0000"/>
          <w:sz w:val="24"/>
          <w:szCs w:val="24"/>
        </w:rPr>
        <w:t xml:space="preserve"> </w:t>
      </w:r>
      <w:r w:rsidRPr="003627CF">
        <w:rPr>
          <w:rFonts w:ascii="Times New Roman" w:eastAsia="Times New Roman" w:hAnsi="Times New Roman" w:cs="Times New Roman"/>
          <w:color w:val="000000" w:themeColor="text1"/>
          <w:sz w:val="24"/>
          <w:szCs w:val="24"/>
        </w:rPr>
        <w:t xml:space="preserve">C. </w:t>
      </w:r>
      <w:r w:rsidRPr="003627CF">
        <w:rPr>
          <w:rFonts w:ascii="Times New Roman" w:eastAsia="Times New Roman" w:hAnsi="Times New Roman" w:cs="Times New Roman"/>
          <w:color w:val="000000" w:themeColor="text1"/>
          <w:sz w:val="24"/>
          <w:szCs w:val="24"/>
        </w:rPr>
        <w:tab/>
      </w:r>
      <w:r w:rsidRPr="003627CF">
        <w:rPr>
          <w:rFonts w:ascii="Times New Roman" w:eastAsia="Times New Roman" w:hAnsi="Times New Roman" w:cs="Times New Roman"/>
          <w:color w:val="000000" w:themeColor="text1"/>
          <w:sz w:val="24"/>
          <w:szCs w:val="24"/>
          <w:u w:val="single"/>
        </w:rPr>
        <w:t xml:space="preserve">Litigation and Legislative Update:  </w:t>
      </w:r>
    </w:p>
    <w:p w14:paraId="3A285E48" w14:textId="77777777" w:rsidR="00141B50" w:rsidRPr="003627CF" w:rsidRDefault="00141B50" w:rsidP="00141B50">
      <w:pPr>
        <w:pStyle w:val="NoSpacing"/>
        <w:ind w:left="720"/>
        <w:contextualSpacing/>
        <w:jc w:val="both"/>
        <w:rPr>
          <w:rFonts w:ascii="Times New Roman" w:eastAsia="Times New Roman" w:hAnsi="Times New Roman" w:cs="Times New Roman"/>
          <w:color w:val="000000" w:themeColor="text1"/>
          <w:sz w:val="24"/>
          <w:szCs w:val="24"/>
        </w:rPr>
      </w:pPr>
    </w:p>
    <w:p w14:paraId="39B5C0A1" w14:textId="77777777" w:rsidR="00141B50" w:rsidRPr="003627CF" w:rsidRDefault="00141B50" w:rsidP="00141B50">
      <w:pPr>
        <w:spacing w:after="160"/>
        <w:ind w:left="1440"/>
        <w:jc w:val="both"/>
        <w:rPr>
          <w:rFonts w:ascii="Times New Roman" w:eastAsia="Times New Roman" w:hAnsi="Times New Roman" w:cs="Times New Roman"/>
          <w:color w:val="000000" w:themeColor="text1"/>
          <w:sz w:val="24"/>
          <w:szCs w:val="24"/>
        </w:rPr>
      </w:pPr>
      <w:r w:rsidRPr="003627CF">
        <w:rPr>
          <w:rFonts w:ascii="Times New Roman" w:eastAsia="Times New Roman" w:hAnsi="Times New Roman" w:cs="Times New Roman"/>
          <w:color w:val="000000" w:themeColor="text1"/>
          <w:sz w:val="24"/>
          <w:szCs w:val="24"/>
        </w:rPr>
        <w:t xml:space="preserve">1.  </w:t>
      </w:r>
      <w:r w:rsidRPr="003627CF">
        <w:rPr>
          <w:rFonts w:ascii="Times New Roman" w:eastAsia="Times New Roman" w:hAnsi="Times New Roman" w:cs="Times New Roman"/>
          <w:color w:val="000000" w:themeColor="text1"/>
          <w:sz w:val="24"/>
          <w:szCs w:val="24"/>
          <w:u w:val="single"/>
        </w:rPr>
        <w:t>Litigation</w:t>
      </w:r>
      <w:r w:rsidRPr="003627CF">
        <w:rPr>
          <w:rFonts w:ascii="Times New Roman" w:eastAsia="Times New Roman" w:hAnsi="Times New Roman" w:cs="Times New Roman"/>
          <w:color w:val="000000" w:themeColor="text1"/>
          <w:sz w:val="24"/>
          <w:szCs w:val="24"/>
        </w:rPr>
        <w:t xml:space="preserve">: OOG is monitoring FOIA-related cases in D.C. Superior Court. The agency is not a party to either of the lawsuits. I </w:t>
      </w:r>
      <w:r>
        <w:rPr>
          <w:rFonts w:ascii="Times New Roman" w:eastAsia="Times New Roman" w:hAnsi="Times New Roman" w:cs="Times New Roman"/>
          <w:color w:val="000000" w:themeColor="text1"/>
          <w:sz w:val="24"/>
          <w:szCs w:val="24"/>
        </w:rPr>
        <w:t xml:space="preserve">am </w:t>
      </w:r>
      <w:r w:rsidRPr="003627CF">
        <w:rPr>
          <w:rFonts w:ascii="Times New Roman" w:eastAsia="Times New Roman" w:hAnsi="Times New Roman" w:cs="Times New Roman"/>
          <w:color w:val="000000" w:themeColor="text1"/>
          <w:sz w:val="24"/>
          <w:szCs w:val="24"/>
        </w:rPr>
        <w:t>provid</w:t>
      </w:r>
      <w:r>
        <w:rPr>
          <w:rFonts w:ascii="Times New Roman" w:eastAsia="Times New Roman" w:hAnsi="Times New Roman" w:cs="Times New Roman"/>
          <w:color w:val="000000" w:themeColor="text1"/>
          <w:sz w:val="24"/>
          <w:szCs w:val="24"/>
        </w:rPr>
        <w:t>ing</w:t>
      </w:r>
      <w:r w:rsidRPr="003627CF">
        <w:rPr>
          <w:rFonts w:ascii="Times New Roman" w:eastAsia="Times New Roman" w:hAnsi="Times New Roman" w:cs="Times New Roman"/>
          <w:color w:val="000000" w:themeColor="text1"/>
          <w:sz w:val="24"/>
          <w:szCs w:val="24"/>
        </w:rPr>
        <w:t xml:space="preserve"> this information for the Board’s awareness of litigation that may impact the operation and interpretation of D.C. FOIA law.</w:t>
      </w:r>
    </w:p>
    <w:p w14:paraId="0CABBD7A" w14:textId="77777777" w:rsidR="00141B50" w:rsidRDefault="00141B50" w:rsidP="00141B50">
      <w:pPr>
        <w:spacing w:after="160"/>
        <w:ind w:left="1440"/>
        <w:jc w:val="both"/>
        <w:rPr>
          <w:rFonts w:ascii="Times New Roman" w:eastAsia="Times New Roman" w:hAnsi="Times New Roman" w:cs="Times New Roman"/>
          <w:color w:val="000000" w:themeColor="text1"/>
          <w:sz w:val="24"/>
          <w:szCs w:val="24"/>
        </w:rPr>
      </w:pPr>
      <w:r w:rsidRPr="003627CF">
        <w:rPr>
          <w:rFonts w:ascii="Times New Roman" w:eastAsia="Times New Roman" w:hAnsi="Times New Roman" w:cs="Times New Roman"/>
          <w:color w:val="000000" w:themeColor="text1"/>
          <w:sz w:val="24"/>
          <w:szCs w:val="24"/>
        </w:rPr>
        <w:t xml:space="preserve"> </w:t>
      </w:r>
      <w:r w:rsidRPr="003627CF">
        <w:rPr>
          <w:rFonts w:ascii="Times New Roman" w:eastAsia="Times New Roman" w:hAnsi="Times New Roman" w:cs="Times New Roman"/>
          <w:color w:val="000000" w:themeColor="text1"/>
          <w:sz w:val="24"/>
          <w:szCs w:val="24"/>
        </w:rPr>
        <w:tab/>
        <w:t xml:space="preserve">a. </w:t>
      </w:r>
      <w:r w:rsidRPr="003627CF">
        <w:rPr>
          <w:rFonts w:ascii="Times New Roman" w:eastAsia="Times New Roman" w:hAnsi="Times New Roman" w:cs="Times New Roman"/>
          <w:color w:val="000000" w:themeColor="text1"/>
          <w:sz w:val="24"/>
          <w:szCs w:val="24"/>
          <w:u w:val="single"/>
        </w:rPr>
        <w:t xml:space="preserve">TPM Lawsuit </w:t>
      </w:r>
      <w:r>
        <w:rPr>
          <w:rFonts w:ascii="Times New Roman" w:eastAsia="Times New Roman" w:hAnsi="Times New Roman" w:cs="Times New Roman"/>
          <w:color w:val="000000" w:themeColor="text1"/>
          <w:sz w:val="24"/>
          <w:szCs w:val="24"/>
          <w:u w:val="single"/>
        </w:rPr>
        <w:t>U</w:t>
      </w:r>
      <w:r w:rsidRPr="003627CF">
        <w:rPr>
          <w:rFonts w:ascii="Times New Roman" w:eastAsia="Times New Roman" w:hAnsi="Times New Roman" w:cs="Times New Roman"/>
          <w:color w:val="000000" w:themeColor="text1"/>
          <w:sz w:val="24"/>
          <w:szCs w:val="24"/>
          <w:u w:val="single"/>
        </w:rPr>
        <w:t>pdate</w:t>
      </w:r>
      <w:r w:rsidRPr="003627CF">
        <w:rPr>
          <w:rFonts w:ascii="Times New Roman" w:eastAsia="Times New Roman" w:hAnsi="Times New Roman" w:cs="Times New Roman"/>
          <w:color w:val="000000" w:themeColor="text1"/>
          <w:sz w:val="24"/>
          <w:szCs w:val="24"/>
        </w:rPr>
        <w:t xml:space="preserve">:  This is an update on the FOIA case filed against the District of Columbia on July 13, 2020, by </w:t>
      </w:r>
      <w:proofErr w:type="spellStart"/>
      <w:r w:rsidRPr="003627CF">
        <w:rPr>
          <w:rFonts w:ascii="Times New Roman" w:eastAsia="Times New Roman" w:hAnsi="Times New Roman" w:cs="Times New Roman"/>
          <w:color w:val="000000" w:themeColor="text1"/>
          <w:sz w:val="24"/>
          <w:szCs w:val="24"/>
        </w:rPr>
        <w:t>Terris</w:t>
      </w:r>
      <w:proofErr w:type="spellEnd"/>
      <w:r w:rsidRPr="003627CF">
        <w:rPr>
          <w:rFonts w:ascii="Times New Roman" w:eastAsia="Times New Roman" w:hAnsi="Times New Roman" w:cs="Times New Roman"/>
          <w:color w:val="000000" w:themeColor="text1"/>
          <w:sz w:val="24"/>
          <w:szCs w:val="24"/>
        </w:rPr>
        <w:t xml:space="preserve">, </w:t>
      </w:r>
      <w:proofErr w:type="spellStart"/>
      <w:r w:rsidRPr="003627CF">
        <w:rPr>
          <w:rFonts w:ascii="Times New Roman" w:eastAsia="Times New Roman" w:hAnsi="Times New Roman" w:cs="Times New Roman"/>
          <w:color w:val="000000" w:themeColor="text1"/>
          <w:sz w:val="24"/>
          <w:szCs w:val="24"/>
        </w:rPr>
        <w:t>Pravlik</w:t>
      </w:r>
      <w:proofErr w:type="spellEnd"/>
      <w:r w:rsidRPr="003627CF">
        <w:rPr>
          <w:rFonts w:ascii="Times New Roman" w:eastAsia="Times New Roman" w:hAnsi="Times New Roman" w:cs="Times New Roman"/>
          <w:color w:val="000000" w:themeColor="text1"/>
          <w:sz w:val="24"/>
          <w:szCs w:val="24"/>
        </w:rPr>
        <w:t xml:space="preserve"> &amp; </w:t>
      </w:r>
      <w:proofErr w:type="spellStart"/>
      <w:r w:rsidRPr="003627CF">
        <w:rPr>
          <w:rFonts w:ascii="Times New Roman" w:eastAsia="Times New Roman" w:hAnsi="Times New Roman" w:cs="Times New Roman"/>
          <w:color w:val="000000" w:themeColor="text1"/>
          <w:sz w:val="24"/>
          <w:szCs w:val="24"/>
        </w:rPr>
        <w:t>Millian</w:t>
      </w:r>
      <w:proofErr w:type="spellEnd"/>
      <w:r w:rsidRPr="003627CF">
        <w:rPr>
          <w:rFonts w:ascii="Times New Roman" w:eastAsia="Times New Roman" w:hAnsi="Times New Roman" w:cs="Times New Roman"/>
          <w:color w:val="000000" w:themeColor="text1"/>
          <w:sz w:val="24"/>
          <w:szCs w:val="24"/>
        </w:rPr>
        <w:t xml:space="preserve">, LLP ("TPM"). The FOIA lawsuit alleges that the District of Columbia government failed to produce, and post online various budget-related documents as required by FOIA. The Complaint alleges that the Executive Office of the Mayor failed to produce documents related to the Office of the State Superintendent of Education and District of Columbia Public Schools (Civil Action No. 2020 CA 003087 B). </w:t>
      </w:r>
    </w:p>
    <w:p w14:paraId="3390B4C2" w14:textId="77777777" w:rsidR="00141B50" w:rsidRPr="00B90685" w:rsidRDefault="00141B50" w:rsidP="00141B50">
      <w:pPr>
        <w:spacing w:after="160"/>
        <w:ind w:left="1440"/>
        <w:jc w:val="both"/>
        <w:rPr>
          <w:rFonts w:ascii="Times New Roman" w:hAnsi="Times New Roman" w:cs="Times New Roman"/>
          <w:sz w:val="24"/>
          <w:szCs w:val="24"/>
        </w:rPr>
      </w:pPr>
      <w:r w:rsidRPr="00B90685">
        <w:rPr>
          <w:rFonts w:ascii="Times New Roman" w:eastAsia="Times New Roman" w:hAnsi="Times New Roman" w:cs="Times New Roman"/>
          <w:sz w:val="24"/>
          <w:szCs w:val="24"/>
        </w:rPr>
        <w:t xml:space="preserve">On June 11, 2021, TPM submitted, </w:t>
      </w:r>
      <w:r w:rsidRPr="00E24A11">
        <w:rPr>
          <w:rFonts w:ascii="Times New Roman" w:eastAsia="Times New Roman" w:hAnsi="Times New Roman" w:cs="Times New Roman"/>
          <w:i/>
          <w:iCs/>
          <w:sz w:val="24"/>
          <w:szCs w:val="24"/>
        </w:rPr>
        <w:t>Plaintiff’s Reply in Support of Its Motion for Summary Judgment, Declaratory Judgment, and a Permanent Injunction, and</w:t>
      </w:r>
      <w:r w:rsidRPr="00B90685">
        <w:rPr>
          <w:rFonts w:ascii="Times New Roman" w:eastAsia="Times New Roman" w:hAnsi="Times New Roman" w:cs="Times New Roman"/>
          <w:sz w:val="24"/>
          <w:szCs w:val="24"/>
        </w:rPr>
        <w:t xml:space="preserve"> </w:t>
      </w:r>
      <w:r w:rsidRPr="00E24A11">
        <w:rPr>
          <w:rFonts w:ascii="Times New Roman" w:eastAsia="Times New Roman" w:hAnsi="Times New Roman" w:cs="Times New Roman"/>
          <w:i/>
          <w:iCs/>
          <w:sz w:val="24"/>
          <w:szCs w:val="24"/>
        </w:rPr>
        <w:t>Opposition to Defendant’s Cross-Motion for Summary Judgment</w:t>
      </w:r>
      <w:r w:rsidRPr="00B90685">
        <w:rPr>
          <w:rFonts w:ascii="Times New Roman" w:eastAsia="Times New Roman" w:hAnsi="Times New Roman" w:cs="Times New Roman"/>
          <w:sz w:val="24"/>
          <w:szCs w:val="24"/>
        </w:rPr>
        <w:t>. TPM argues that the Mayor’s Motion for Summary</w:t>
      </w:r>
      <w:r w:rsidRPr="00B90685">
        <w:rPr>
          <w:rFonts w:ascii="Times New Roman" w:eastAsia="Times New Roman" w:hAnsi="Times New Roman" w:cs="Times New Roman"/>
          <w:i/>
          <w:iCs/>
          <w:sz w:val="24"/>
          <w:szCs w:val="24"/>
        </w:rPr>
        <w:t xml:space="preserve"> </w:t>
      </w:r>
      <w:r w:rsidRPr="00B90685">
        <w:rPr>
          <w:rFonts w:ascii="Times New Roman" w:eastAsia="Times New Roman" w:hAnsi="Times New Roman" w:cs="Times New Roman"/>
          <w:sz w:val="24"/>
          <w:szCs w:val="24"/>
        </w:rPr>
        <w:t>Judgment</w:t>
      </w:r>
      <w:r w:rsidRPr="00B90685">
        <w:rPr>
          <w:rFonts w:ascii="Times New Roman" w:eastAsia="Times New Roman" w:hAnsi="Times New Roman" w:cs="Times New Roman"/>
          <w:i/>
          <w:iCs/>
          <w:sz w:val="24"/>
          <w:szCs w:val="24"/>
        </w:rPr>
        <w:t xml:space="preserve"> </w:t>
      </w:r>
      <w:r w:rsidRPr="00B90685">
        <w:rPr>
          <w:rFonts w:ascii="Times New Roman" w:hAnsi="Times New Roman" w:cs="Times New Roman"/>
          <w:sz w:val="24"/>
          <w:szCs w:val="24"/>
        </w:rPr>
        <w:t>merely restates its Motion to Dismiss</w:t>
      </w:r>
      <w:r w:rsidRPr="00B90685">
        <w:rPr>
          <w:rFonts w:ascii="Times New Roman" w:hAnsi="Times New Roman" w:cs="Times New Roman"/>
          <w:i/>
          <w:iCs/>
          <w:sz w:val="24"/>
          <w:szCs w:val="24"/>
        </w:rPr>
        <w:t xml:space="preserve"> </w:t>
      </w:r>
      <w:r w:rsidRPr="00B90685">
        <w:rPr>
          <w:rFonts w:ascii="Times New Roman" w:hAnsi="Times New Roman" w:cs="Times New Roman"/>
          <w:sz w:val="24"/>
          <w:szCs w:val="24"/>
        </w:rPr>
        <w:t>without responding to the court’s analysis, so it should be summarily denied on the same grounds.</w:t>
      </w:r>
      <w:r>
        <w:rPr>
          <w:rFonts w:ascii="Times New Roman" w:hAnsi="Times New Roman" w:cs="Times New Roman"/>
          <w:sz w:val="24"/>
          <w:szCs w:val="24"/>
        </w:rPr>
        <w:t xml:space="preserve"> </w:t>
      </w:r>
      <w:r w:rsidRPr="00B90685">
        <w:rPr>
          <w:rFonts w:ascii="Times New Roman" w:hAnsi="Times New Roman" w:cs="Times New Roman"/>
          <w:sz w:val="24"/>
          <w:szCs w:val="24"/>
        </w:rPr>
        <w:t>TPM argues both standing and a cause of action under D.C. FOIA to sue not just for denial of its request but also over failure to post docs proactively in the reading-room.  TPM cites authority to argue that an unsuccessful reading-room search gives rise to cognizable injury.</w:t>
      </w:r>
      <w:r>
        <w:rPr>
          <w:rFonts w:ascii="Times New Roman" w:hAnsi="Times New Roman" w:cs="Times New Roman"/>
          <w:sz w:val="24"/>
          <w:szCs w:val="24"/>
        </w:rPr>
        <w:t xml:space="preserve"> </w:t>
      </w:r>
      <w:r w:rsidRPr="00B90685">
        <w:rPr>
          <w:rFonts w:ascii="Times New Roman" w:hAnsi="Times New Roman" w:cs="Times New Roman"/>
          <w:sz w:val="24"/>
          <w:szCs w:val="24"/>
        </w:rPr>
        <w:t>Moreover, TPM notes that its substantive reason</w:t>
      </w:r>
      <w:r>
        <w:rPr>
          <w:rFonts w:ascii="Times New Roman" w:hAnsi="Times New Roman" w:cs="Times New Roman"/>
          <w:sz w:val="24"/>
          <w:szCs w:val="24"/>
        </w:rPr>
        <w:t>s</w:t>
      </w:r>
      <w:r w:rsidRPr="00B90685">
        <w:rPr>
          <w:rFonts w:ascii="Times New Roman" w:hAnsi="Times New Roman" w:cs="Times New Roman"/>
          <w:sz w:val="24"/>
          <w:szCs w:val="24"/>
        </w:rPr>
        <w:t xml:space="preserve"> for or interest in the requested records are immaterial as to its standing. TPM argues</w:t>
      </w:r>
      <w:r>
        <w:rPr>
          <w:rFonts w:ascii="Times New Roman" w:hAnsi="Times New Roman" w:cs="Times New Roman"/>
          <w:sz w:val="24"/>
          <w:szCs w:val="24"/>
        </w:rPr>
        <w:t xml:space="preserve"> that</w:t>
      </w:r>
      <w:r w:rsidRPr="00B90685">
        <w:rPr>
          <w:rFonts w:ascii="Times New Roman" w:hAnsi="Times New Roman" w:cs="Times New Roman"/>
          <w:sz w:val="24"/>
          <w:szCs w:val="24"/>
        </w:rPr>
        <w:t xml:space="preserve"> the proactive disclosure requirement of DC FOIA</w:t>
      </w:r>
      <w:r>
        <w:rPr>
          <w:rFonts w:ascii="Times New Roman" w:hAnsi="Times New Roman" w:cs="Times New Roman"/>
          <w:sz w:val="24"/>
          <w:szCs w:val="24"/>
        </w:rPr>
        <w:t xml:space="preserve"> (D.C. Official Code </w:t>
      </w:r>
      <w:r w:rsidRPr="000B45C6">
        <w:rPr>
          <w:rFonts w:ascii="Times New Roman" w:hAnsi="Times New Roman" w:cs="Times New Roman"/>
          <w:sz w:val="24"/>
          <w:szCs w:val="24"/>
        </w:rPr>
        <w:t>§</w:t>
      </w:r>
      <w:r w:rsidRPr="00B90685">
        <w:rPr>
          <w:rFonts w:ascii="Times New Roman" w:hAnsi="Times New Roman" w:cs="Times New Roman"/>
          <w:sz w:val="24"/>
          <w:szCs w:val="24"/>
        </w:rPr>
        <w:t xml:space="preserve"> 2-536(a)(6A)</w:t>
      </w:r>
      <w:r>
        <w:rPr>
          <w:rFonts w:ascii="Times New Roman" w:hAnsi="Times New Roman" w:cs="Times New Roman"/>
          <w:sz w:val="24"/>
          <w:szCs w:val="24"/>
        </w:rPr>
        <w:t>) is applicable to the facts of the case.</w:t>
      </w:r>
      <w:r w:rsidRPr="00B90685">
        <w:rPr>
          <w:rFonts w:ascii="Times New Roman" w:hAnsi="Times New Roman" w:cs="Times New Roman"/>
          <w:sz w:val="24"/>
          <w:szCs w:val="24"/>
        </w:rPr>
        <w:t xml:space="preserve"> The District of Columbia’s reply was due on June 30, 2021. </w:t>
      </w:r>
      <w:r>
        <w:rPr>
          <w:rFonts w:ascii="Times New Roman" w:hAnsi="Times New Roman" w:cs="Times New Roman"/>
          <w:sz w:val="24"/>
          <w:szCs w:val="24"/>
        </w:rPr>
        <w:t>A</w:t>
      </w:r>
      <w:r w:rsidRPr="00B90685">
        <w:rPr>
          <w:rFonts w:ascii="Times New Roman" w:hAnsi="Times New Roman" w:cs="Times New Roman"/>
          <w:sz w:val="24"/>
          <w:szCs w:val="24"/>
        </w:rPr>
        <w:t xml:space="preserve"> status hearing is scheduled for July 23, 2021</w:t>
      </w:r>
      <w:r>
        <w:rPr>
          <w:rFonts w:ascii="Times New Roman" w:hAnsi="Times New Roman" w:cs="Times New Roman"/>
          <w:sz w:val="24"/>
          <w:szCs w:val="24"/>
        </w:rPr>
        <w:t>.</w:t>
      </w:r>
      <w:r w:rsidRPr="00B90685">
        <w:rPr>
          <w:rFonts w:ascii="Times New Roman" w:hAnsi="Times New Roman" w:cs="Times New Roman"/>
          <w:sz w:val="24"/>
          <w:szCs w:val="24"/>
        </w:rPr>
        <w:t xml:space="preserve"> </w:t>
      </w:r>
    </w:p>
    <w:p w14:paraId="51733C3C" w14:textId="77777777" w:rsidR="00141B50" w:rsidRPr="005E423E" w:rsidRDefault="00141B50" w:rsidP="00141B50">
      <w:pPr>
        <w:spacing w:after="160"/>
        <w:ind w:left="1440" w:firstLine="720"/>
        <w:jc w:val="both"/>
        <w:rPr>
          <w:rFonts w:ascii="Times New Roman" w:eastAsia="Times New Roman" w:hAnsi="Times New Roman" w:cs="Times New Roman"/>
          <w:color w:val="000000" w:themeColor="text1"/>
          <w:sz w:val="24"/>
          <w:szCs w:val="24"/>
        </w:rPr>
      </w:pPr>
      <w:r w:rsidRPr="003627CF">
        <w:rPr>
          <w:rFonts w:ascii="Times New Roman" w:eastAsia="Times New Roman" w:hAnsi="Times New Roman" w:cs="Times New Roman"/>
          <w:color w:val="000000" w:themeColor="text1"/>
          <w:sz w:val="24"/>
          <w:szCs w:val="24"/>
        </w:rPr>
        <w:t xml:space="preserve">b. </w:t>
      </w:r>
      <w:r w:rsidRPr="003627CF">
        <w:rPr>
          <w:rFonts w:ascii="Times New Roman" w:eastAsia="Times New Roman" w:hAnsi="Times New Roman" w:cs="Times New Roman"/>
          <w:color w:val="000000" w:themeColor="text1"/>
          <w:sz w:val="24"/>
          <w:szCs w:val="24"/>
          <w:u w:val="single"/>
        </w:rPr>
        <w:t xml:space="preserve">Stop and </w:t>
      </w:r>
      <w:r>
        <w:rPr>
          <w:rFonts w:ascii="Times New Roman" w:eastAsia="Times New Roman" w:hAnsi="Times New Roman" w:cs="Times New Roman"/>
          <w:color w:val="000000" w:themeColor="text1"/>
          <w:sz w:val="24"/>
          <w:szCs w:val="24"/>
          <w:u w:val="single"/>
        </w:rPr>
        <w:t>F</w:t>
      </w:r>
      <w:r w:rsidRPr="003627CF">
        <w:rPr>
          <w:rFonts w:ascii="Times New Roman" w:eastAsia="Times New Roman" w:hAnsi="Times New Roman" w:cs="Times New Roman"/>
          <w:color w:val="000000" w:themeColor="text1"/>
          <w:sz w:val="24"/>
          <w:szCs w:val="24"/>
          <w:u w:val="single"/>
        </w:rPr>
        <w:t>risk FOIA lawsuit</w:t>
      </w:r>
      <w:r w:rsidRPr="003627CF">
        <w:rPr>
          <w:rFonts w:ascii="Times New Roman" w:eastAsia="Times New Roman" w:hAnsi="Times New Roman" w:cs="Times New Roman"/>
          <w:color w:val="000000" w:themeColor="text1"/>
          <w:sz w:val="24"/>
          <w:szCs w:val="24"/>
        </w:rPr>
        <w:t>: On February 16, 2021, the American Civil Liberties Union (“ACLU”) filed suit against the District of Columbia (</w:t>
      </w:r>
      <w:r w:rsidRPr="003627CF">
        <w:rPr>
          <w:rFonts w:ascii="Times New Roman" w:eastAsia="Times New Roman" w:hAnsi="Times New Roman" w:cs="Times New Roman"/>
          <w:i/>
          <w:iCs/>
          <w:color w:val="000000" w:themeColor="text1"/>
          <w:sz w:val="24"/>
          <w:szCs w:val="24"/>
        </w:rPr>
        <w:t xml:space="preserve">ACLU of DC </w:t>
      </w:r>
      <w:r w:rsidRPr="003627CF">
        <w:rPr>
          <w:rFonts w:ascii="Times New Roman" w:eastAsia="Times New Roman" w:hAnsi="Times New Roman" w:cs="Times New Roman"/>
          <w:i/>
          <w:iCs/>
          <w:color w:val="000000" w:themeColor="text1"/>
          <w:sz w:val="24"/>
          <w:szCs w:val="24"/>
        </w:rPr>
        <w:lastRenderedPageBreak/>
        <w:t>v. District of Columbia, No. 2021 CA 000452 B</w:t>
      </w:r>
      <w:r w:rsidRPr="003627CF">
        <w:rPr>
          <w:rFonts w:ascii="Times New Roman" w:eastAsia="Times New Roman" w:hAnsi="Times New Roman" w:cs="Times New Roman"/>
          <w:color w:val="000000" w:themeColor="text1"/>
          <w:sz w:val="24"/>
          <w:szCs w:val="24"/>
        </w:rPr>
        <w:t xml:space="preserve">) seeking records concerning stop and frisks by the Metropolitan Police Department (“MPD”). </w:t>
      </w:r>
      <w:r>
        <w:rPr>
          <w:rFonts w:ascii="Times New Roman" w:eastAsia="Times New Roman" w:hAnsi="Times New Roman" w:cs="Times New Roman"/>
          <w:color w:val="000000" w:themeColor="text1"/>
          <w:sz w:val="24"/>
          <w:szCs w:val="24"/>
        </w:rPr>
        <w:t>A</w:t>
      </w:r>
      <w:r w:rsidRPr="00B90685">
        <w:rPr>
          <w:rFonts w:ascii="Times New Roman" w:eastAsia="Times New Roman" w:hAnsi="Times New Roman" w:cs="Times New Roman"/>
          <w:sz w:val="24"/>
          <w:szCs w:val="24"/>
        </w:rPr>
        <w:t xml:space="preserve"> status hearing is scheduled for July 23, 2021. The OOG will continue to monitor these matters.</w:t>
      </w:r>
    </w:p>
    <w:p w14:paraId="4CDAA7C2" w14:textId="67EC3237" w:rsidR="00141B50" w:rsidRDefault="00141B50" w:rsidP="00141B50">
      <w:pPr>
        <w:spacing w:after="160"/>
        <w:ind w:left="1440"/>
        <w:jc w:val="both"/>
        <w:rPr>
          <w:rFonts w:ascii="Times New Roman" w:eastAsia="Times New Roman" w:hAnsi="Times New Roman" w:cs="Times New Roman"/>
          <w:color w:val="000000" w:themeColor="text1"/>
          <w:sz w:val="24"/>
          <w:szCs w:val="24"/>
        </w:rPr>
      </w:pPr>
      <w:r w:rsidRPr="003627CF">
        <w:rPr>
          <w:rFonts w:ascii="Times New Roman" w:eastAsia="Times New Roman" w:hAnsi="Times New Roman" w:cs="Times New Roman"/>
          <w:color w:val="000000" w:themeColor="text1"/>
          <w:sz w:val="24"/>
          <w:szCs w:val="24"/>
        </w:rPr>
        <w:t xml:space="preserve">2. </w:t>
      </w:r>
      <w:r w:rsidRPr="003627CF">
        <w:rPr>
          <w:rFonts w:ascii="Times New Roman" w:eastAsia="Times New Roman" w:hAnsi="Times New Roman" w:cs="Times New Roman"/>
          <w:color w:val="000000" w:themeColor="text1"/>
          <w:sz w:val="24"/>
          <w:szCs w:val="24"/>
          <w:u w:val="single"/>
        </w:rPr>
        <w:t>Legislation:</w:t>
      </w:r>
      <w:r>
        <w:rPr>
          <w:rFonts w:ascii="Times New Roman" w:eastAsia="Times New Roman" w:hAnsi="Times New Roman" w:cs="Times New Roman"/>
          <w:color w:val="000000" w:themeColor="text1"/>
          <w:sz w:val="24"/>
          <w:szCs w:val="24"/>
        </w:rPr>
        <w:t xml:space="preserve"> </w:t>
      </w:r>
      <w:r w:rsidRPr="00B90685">
        <w:rPr>
          <w:rFonts w:ascii="Times New Roman" w:eastAsia="Times New Roman" w:hAnsi="Times New Roman" w:cs="Times New Roman"/>
          <w:color w:val="000000" w:themeColor="text1"/>
          <w:sz w:val="24"/>
          <w:szCs w:val="24"/>
          <w:u w:val="single"/>
        </w:rPr>
        <w:t>B24-</w:t>
      </w:r>
      <w:r w:rsidRPr="00B90685">
        <w:rPr>
          <w:rFonts w:ascii="Times New Roman" w:eastAsia="Times New Roman" w:hAnsi="Times New Roman" w:cs="Times New Roman"/>
          <w:color w:val="000000" w:themeColor="text1"/>
          <w:sz w:val="24"/>
          <w:szCs w:val="24"/>
          <w:u w:val="single"/>
        </w:rPr>
        <w:t>0311</w:t>
      </w:r>
      <w:r>
        <w:rPr>
          <w:rFonts w:ascii="Times New Roman" w:eastAsia="Times New Roman" w:hAnsi="Times New Roman" w:cs="Times New Roman"/>
          <w:color w:val="000000" w:themeColor="text1"/>
          <w:sz w:val="24"/>
          <w:szCs w:val="24"/>
          <w:u w:val="single"/>
        </w:rPr>
        <w:t>,</w:t>
      </w:r>
      <w:r w:rsidRPr="00B90685">
        <w:rPr>
          <w:rFonts w:ascii="Times New Roman" w:eastAsia="Times New Roman" w:hAnsi="Times New Roman" w:cs="Times New Roman"/>
          <w:color w:val="000000" w:themeColor="text1"/>
          <w:sz w:val="24"/>
          <w:szCs w:val="24"/>
          <w:u w:val="single"/>
        </w:rPr>
        <w:t xml:space="preserve"> </w:t>
      </w:r>
      <w:r>
        <w:rPr>
          <w:rFonts w:ascii="Times New Roman" w:eastAsia="Times New Roman" w:hAnsi="Times New Roman" w:cs="Times New Roman"/>
          <w:color w:val="000000" w:themeColor="text1"/>
          <w:sz w:val="24"/>
          <w:szCs w:val="24"/>
          <w:u w:val="single"/>
        </w:rPr>
        <w:t>the</w:t>
      </w:r>
      <w:r w:rsidRPr="00B90685">
        <w:rPr>
          <w:rFonts w:ascii="Times New Roman" w:eastAsia="Times New Roman" w:hAnsi="Times New Roman" w:cs="Times New Roman"/>
          <w:color w:val="000000" w:themeColor="text1"/>
          <w:sz w:val="24"/>
          <w:szCs w:val="24"/>
          <w:u w:val="single"/>
        </w:rPr>
        <w:t xml:space="preserve"> </w:t>
      </w:r>
      <w:r>
        <w:rPr>
          <w:rFonts w:ascii="Times New Roman" w:eastAsia="Times New Roman" w:hAnsi="Times New Roman" w:cs="Times New Roman"/>
          <w:color w:val="000000" w:themeColor="text1"/>
          <w:sz w:val="24"/>
          <w:szCs w:val="24"/>
          <w:u w:val="single"/>
        </w:rPr>
        <w:t>“</w:t>
      </w:r>
      <w:r w:rsidRPr="00B90685">
        <w:rPr>
          <w:rFonts w:ascii="Times New Roman" w:eastAsia="Times New Roman" w:hAnsi="Times New Roman" w:cs="Times New Roman"/>
          <w:color w:val="000000" w:themeColor="text1"/>
          <w:sz w:val="24"/>
          <w:szCs w:val="24"/>
          <w:u w:val="single"/>
        </w:rPr>
        <w:t>Comprehensive Policing and Justice Reform Congressional Review Emergency Amendment Act of 2021</w:t>
      </w:r>
      <w:r>
        <w:rPr>
          <w:rFonts w:ascii="Times New Roman" w:eastAsia="Times New Roman" w:hAnsi="Times New Roman" w:cs="Times New Roman"/>
          <w:color w:val="000000" w:themeColor="text1"/>
          <w:sz w:val="24"/>
          <w:szCs w:val="24"/>
          <w:u w:val="single"/>
        </w:rPr>
        <w:t>”.</w:t>
      </w:r>
      <w:r>
        <w:rPr>
          <w:rFonts w:ascii="Times New Roman" w:eastAsia="Times New Roman" w:hAnsi="Times New Roman" w:cs="Times New Roman"/>
          <w:color w:val="000000" w:themeColor="text1"/>
          <w:sz w:val="24"/>
          <w:szCs w:val="24"/>
        </w:rPr>
        <w:t xml:space="preserve"> On June 29, 2021, the Council of the District of Columbia unanimously passed Bill 24-0311. This emergency legislation focuses on improving police accountability and transparency. The legislation touches on open government issues in that B24-0311 amends the body-worn camera regulation and reporting requirements as follows:  </w:t>
      </w:r>
    </w:p>
    <w:p w14:paraId="7B628EC5" w14:textId="77777777" w:rsidR="00141B50" w:rsidRDefault="00141B50" w:rsidP="00141B50">
      <w:pPr>
        <w:spacing w:after="160"/>
        <w:ind w:left="144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 Within 5 business days after a request from the Chairperson of the Council Committee with jurisdiction over the MPD, the MPD shall provide unredacted copies of the requested body-worn camera recordings to the Chairperson. The body-worn camera recordings shall not be publicly disclosed by the Chairperson or the Council. </w:t>
      </w:r>
    </w:p>
    <w:p w14:paraId="0F0C1ED8" w14:textId="77777777" w:rsidR="00141B50" w:rsidRDefault="00141B50" w:rsidP="00141B50">
      <w:pPr>
        <w:spacing w:after="160"/>
        <w:ind w:left="144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 Within 5 business days after an officer-involved death or the serious use of force, the Mayor shall publicly release the names and body-worn camera recordings of all officers who committed the officer-involved death or serious use of force. </w:t>
      </w:r>
    </w:p>
    <w:p w14:paraId="5F0800EF" w14:textId="57F575FF" w:rsidR="00141B50" w:rsidRDefault="00141B50" w:rsidP="00141B50">
      <w:pPr>
        <w:spacing w:after="160"/>
        <w:ind w:left="1440" w:firstLine="720"/>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 The Mayor may on a case-by-case basis in matters of significant public interest and after consultation with the Chief of Police, the United States Attorney’s Office for the District of Columbia, and the Office of the Attorney General, publicly release any other body-worn camera recordings that may not otherwise be releasable pursuant to a FOIA request. The Mayor may not release a body-worn camera recording if the individual or decedent’s next of kin informs the Mayor, orally or in writing, that they do not consent to its release. In the event of a disagreement between the persons who must consent to the release, the Mayor shall seek resolution in the Superior Court of the District of Columbia. The Superior Court of the District of Columbia shall order the release of the body-worn camera recording if it finds the release is in the interests of justice. The MPD must notify the decedent’s next of kin of the impending release and date of release. The MPD must also offer the decedent’s next of kin the opportunity to view the body-worn camera recording privately in a non-law enforcement setting in advance of its release. The MPD has to consult with an organization with expertise in trauma and grief on best practices for creating an opportunity for the decedent’s next of kin to view the body-worn camera recording in advance of its release to the public.   This measure mirrors </w:t>
      </w:r>
      <w:r w:rsidRPr="000A7286">
        <w:rPr>
          <w:rFonts w:ascii="Times New Roman" w:eastAsia="Times New Roman" w:hAnsi="Times New Roman" w:cs="Times New Roman"/>
          <w:color w:val="000000" w:themeColor="text1"/>
          <w:sz w:val="24"/>
          <w:szCs w:val="24"/>
        </w:rPr>
        <w:t xml:space="preserve">the </w:t>
      </w:r>
      <w:r>
        <w:rPr>
          <w:rFonts w:ascii="Times New Roman" w:eastAsia="Times New Roman" w:hAnsi="Times New Roman" w:cs="Times New Roman"/>
          <w:color w:val="000000" w:themeColor="text1"/>
          <w:sz w:val="24"/>
          <w:szCs w:val="24"/>
        </w:rPr>
        <w:t>“</w:t>
      </w:r>
      <w:r w:rsidRPr="000A7286">
        <w:rPr>
          <w:rFonts w:ascii="Times New Roman" w:eastAsia="Times New Roman" w:hAnsi="Times New Roman" w:cs="Times New Roman"/>
          <w:color w:val="000000" w:themeColor="text1"/>
          <w:sz w:val="24"/>
          <w:szCs w:val="24"/>
        </w:rPr>
        <w:t>Comprehensive</w:t>
      </w:r>
      <w:r>
        <w:rPr>
          <w:rFonts w:ascii="Times New Roman" w:eastAsia="Times New Roman" w:hAnsi="Times New Roman" w:cs="Times New Roman"/>
          <w:color w:val="000000" w:themeColor="text1"/>
          <w:sz w:val="24"/>
          <w:szCs w:val="24"/>
        </w:rPr>
        <w:t xml:space="preserve"> Policing and Justice Reform Temporary Amendment Act of 2021”, enacted on May 25, 2021 (D.C. Act 24-89; 68 DCR</w:t>
      </w:r>
      <w:r w:rsidRPr="000A728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5837). The temporary act is currently undergoing Congressional review with October 22, 2021, </w:t>
      </w:r>
      <w:r>
        <w:rPr>
          <w:rFonts w:ascii="Times New Roman" w:eastAsia="Times New Roman" w:hAnsi="Times New Roman" w:cs="Times New Roman"/>
          <w:color w:val="000000" w:themeColor="text1"/>
          <w:sz w:val="24"/>
          <w:szCs w:val="24"/>
        </w:rPr>
        <w:t>as the</w:t>
      </w:r>
      <w:r>
        <w:rPr>
          <w:rFonts w:ascii="Times New Roman" w:eastAsia="Times New Roman" w:hAnsi="Times New Roman" w:cs="Times New Roman"/>
          <w:color w:val="000000" w:themeColor="text1"/>
          <w:sz w:val="24"/>
          <w:szCs w:val="24"/>
        </w:rPr>
        <w:t xml:space="preserve"> projected law date.</w:t>
      </w:r>
    </w:p>
    <w:p w14:paraId="5118C111" w14:textId="77777777" w:rsidR="00141B50" w:rsidRDefault="00141B50" w:rsidP="00141B50">
      <w:pPr>
        <w:spacing w:after="160"/>
        <w:ind w:left="720"/>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
    <w:p w14:paraId="3DB386C3" w14:textId="77777777" w:rsidR="00141B50" w:rsidRDefault="00141B50" w:rsidP="00141B50">
      <w:pPr>
        <w:spacing w:after="160"/>
        <w:ind w:left="720"/>
        <w:jc w:val="both"/>
        <w:rPr>
          <w:rFonts w:ascii="Times New Roman" w:hAnsi="Times New Roman" w:cs="Times New Roman"/>
          <w:sz w:val="24"/>
          <w:szCs w:val="24"/>
        </w:rPr>
      </w:pPr>
      <w:r w:rsidRPr="00F6314D">
        <w:rPr>
          <w:rFonts w:ascii="Times New Roman" w:hAnsi="Times New Roman" w:cs="Times New Roman"/>
          <w:sz w:val="24"/>
          <w:szCs w:val="24"/>
        </w:rPr>
        <w:t>D.</w:t>
      </w:r>
      <w:r w:rsidRPr="00F6314D">
        <w:rPr>
          <w:rFonts w:ascii="Times New Roman" w:hAnsi="Times New Roman" w:cs="Times New Roman"/>
          <w:sz w:val="24"/>
          <w:szCs w:val="24"/>
        </w:rPr>
        <w:tab/>
        <w:t xml:space="preserve">Administrative Matters:   </w:t>
      </w:r>
    </w:p>
    <w:p w14:paraId="2B45BBA9" w14:textId="77777777" w:rsidR="00141B50" w:rsidRDefault="00141B50" w:rsidP="00141B50">
      <w:pPr>
        <w:spacing w:after="160"/>
        <w:ind w:left="1440"/>
        <w:jc w:val="both"/>
        <w:rPr>
          <w:rFonts w:ascii="Times New Roman" w:hAnsi="Times New Roman" w:cs="Times New Roman"/>
          <w:sz w:val="24"/>
          <w:szCs w:val="24"/>
        </w:rPr>
      </w:pPr>
      <w:r>
        <w:rPr>
          <w:rFonts w:ascii="Times New Roman" w:hAnsi="Times New Roman" w:cs="Times New Roman"/>
          <w:sz w:val="24"/>
          <w:szCs w:val="24"/>
        </w:rPr>
        <w:t xml:space="preserve">1. </w:t>
      </w:r>
      <w:r w:rsidRPr="00421B89">
        <w:rPr>
          <w:rFonts w:ascii="Times New Roman" w:hAnsi="Times New Roman" w:cs="Times New Roman"/>
          <w:sz w:val="24"/>
          <w:szCs w:val="24"/>
          <w:u w:val="single"/>
        </w:rPr>
        <w:t>Virtual T</w:t>
      </w:r>
      <w:r>
        <w:rPr>
          <w:rFonts w:ascii="Times New Roman" w:hAnsi="Times New Roman" w:cs="Times New Roman"/>
          <w:sz w:val="24"/>
          <w:szCs w:val="24"/>
          <w:u w:val="single"/>
        </w:rPr>
        <w:t>raining Platform for Parliamentary Procedure:</w:t>
      </w:r>
      <w:r>
        <w:rPr>
          <w:rFonts w:ascii="Times New Roman" w:hAnsi="Times New Roman" w:cs="Times New Roman"/>
          <w:sz w:val="24"/>
          <w:szCs w:val="24"/>
        </w:rPr>
        <w:t xml:space="preserve"> OOG has been able to utilize its vacancy savings to create a virtual training portal to provide parliamentary procedure training resources for public bodies. We are working with the Office of Contracting and Procurement to secure the services of a vendor to host a web portal to provide remote training on Robert’s Rules of Order for the District’s public bodies. We are looking to launch the portal in August 2021. The portal will also include the training video that OOG is working to produce with OCTFME.  </w:t>
      </w:r>
    </w:p>
    <w:p w14:paraId="2D3D0D8D" w14:textId="77777777" w:rsidR="00141B50" w:rsidRPr="00032BEB" w:rsidRDefault="00141B50" w:rsidP="00141B50">
      <w:pPr>
        <w:pStyle w:val="xparagraph"/>
        <w:ind w:left="1440"/>
        <w:textAlignment w:val="baseline"/>
        <w:rPr>
          <w:rFonts w:ascii="Times New Roman" w:hAnsi="Times New Roman" w:cs="Times New Roman"/>
          <w:sz w:val="24"/>
          <w:szCs w:val="24"/>
        </w:rPr>
      </w:pPr>
      <w:r w:rsidRPr="00032BEB">
        <w:rPr>
          <w:rFonts w:ascii="Times New Roman" w:hAnsi="Times New Roman" w:cs="Times New Roman"/>
          <w:sz w:val="24"/>
          <w:szCs w:val="24"/>
        </w:rPr>
        <w:lastRenderedPageBreak/>
        <w:t xml:space="preserve">2.  </w:t>
      </w:r>
      <w:r w:rsidRPr="00032BEB">
        <w:rPr>
          <w:rFonts w:ascii="Times New Roman" w:hAnsi="Times New Roman" w:cs="Times New Roman"/>
          <w:sz w:val="24"/>
          <w:szCs w:val="24"/>
          <w:u w:val="single"/>
        </w:rPr>
        <w:t>Council of the District of Columbia FY22 Budget Oversight Hearing</w:t>
      </w:r>
      <w:r w:rsidRPr="00032BEB">
        <w:rPr>
          <w:rFonts w:ascii="Times New Roman" w:hAnsi="Times New Roman" w:cs="Times New Roman"/>
          <w:sz w:val="24"/>
          <w:szCs w:val="24"/>
        </w:rPr>
        <w:t>: On June 16, 2021, the C</w:t>
      </w:r>
      <w:r w:rsidRPr="00032BEB">
        <w:rPr>
          <w:rStyle w:val="xnormaltextrun"/>
          <w:rFonts w:ascii="Times New Roman" w:hAnsi="Times New Roman" w:cs="Times New Roman"/>
          <w:sz w:val="24"/>
          <w:szCs w:val="24"/>
        </w:rPr>
        <w:t xml:space="preserve">ommittee on Human Services </w:t>
      </w:r>
      <w:proofErr w:type="gramStart"/>
      <w:r w:rsidRPr="00032BEB">
        <w:rPr>
          <w:rStyle w:val="xnormaltextrun"/>
          <w:rFonts w:ascii="Times New Roman" w:hAnsi="Times New Roman" w:cs="Times New Roman"/>
          <w:sz w:val="24"/>
          <w:szCs w:val="24"/>
        </w:rPr>
        <w:t xml:space="preserve">held </w:t>
      </w:r>
      <w:r>
        <w:rPr>
          <w:rStyle w:val="xnormaltextrun"/>
          <w:rFonts w:ascii="Times New Roman" w:hAnsi="Times New Roman" w:cs="Times New Roman"/>
          <w:sz w:val="24"/>
          <w:szCs w:val="24"/>
        </w:rPr>
        <w:t xml:space="preserve"> BEGA’s</w:t>
      </w:r>
      <w:proofErr w:type="gramEnd"/>
      <w:r w:rsidRPr="00032BEB">
        <w:rPr>
          <w:rStyle w:val="xnormaltextrun"/>
          <w:rFonts w:ascii="Times New Roman" w:hAnsi="Times New Roman" w:cs="Times New Roman"/>
          <w:sz w:val="24"/>
          <w:szCs w:val="24"/>
        </w:rPr>
        <w:t xml:space="preserve"> budget oversight hearing via the Zoom Platform</w:t>
      </w:r>
      <w:r>
        <w:rPr>
          <w:rStyle w:val="xnormaltextrun"/>
          <w:rFonts w:ascii="Times New Roman" w:hAnsi="Times New Roman" w:cs="Times New Roman"/>
          <w:sz w:val="24"/>
          <w:szCs w:val="24"/>
        </w:rPr>
        <w:t>.</w:t>
      </w:r>
      <w:r w:rsidRPr="00032BEB">
        <w:rPr>
          <w:rStyle w:val="xnormaltextrun"/>
          <w:rFonts w:ascii="Times New Roman" w:hAnsi="Times New Roman" w:cs="Times New Roman"/>
          <w:sz w:val="24"/>
          <w:szCs w:val="24"/>
        </w:rPr>
        <w:t> </w:t>
      </w:r>
      <w:r w:rsidRPr="00032BEB">
        <w:rPr>
          <w:rFonts w:ascii="Times New Roman" w:hAnsi="Times New Roman" w:cs="Times New Roman"/>
          <w:sz w:val="24"/>
          <w:szCs w:val="24"/>
        </w:rPr>
        <w:t xml:space="preserve">. OOG requested two budget enhancement requests specific to the office that will assist with BEGA’s mission. First, we requested funding for a paralegal. Second, we requested additional funds to enhance the training portal we created and funds to purchase additional licenses in FY22.  </w:t>
      </w:r>
      <w:r>
        <w:rPr>
          <w:rFonts w:ascii="Times New Roman" w:hAnsi="Times New Roman" w:cs="Times New Roman"/>
          <w:sz w:val="24"/>
          <w:szCs w:val="24"/>
        </w:rPr>
        <w:t xml:space="preserve">BEGA </w:t>
      </w:r>
      <w:r w:rsidRPr="00032BEB">
        <w:rPr>
          <w:rFonts w:ascii="Times New Roman" w:hAnsi="Times New Roman" w:cs="Times New Roman"/>
          <w:sz w:val="24"/>
          <w:szCs w:val="24"/>
        </w:rPr>
        <w:t>requested funds to move to</w:t>
      </w:r>
      <w:r>
        <w:rPr>
          <w:rFonts w:ascii="Times New Roman" w:hAnsi="Times New Roman" w:cs="Times New Roman"/>
          <w:sz w:val="24"/>
          <w:szCs w:val="24"/>
        </w:rPr>
        <w:t xml:space="preserve"> leased facility</w:t>
      </w:r>
      <w:r w:rsidRPr="00032BEB">
        <w:rPr>
          <w:rFonts w:ascii="Times New Roman" w:hAnsi="Times New Roman" w:cs="Times New Roman"/>
          <w:sz w:val="24"/>
          <w:szCs w:val="24"/>
        </w:rPr>
        <w:t xml:space="preserve"> that is of a proper size to house the agency and meet our operational needs. We also requested additional administrative staff that would enhance our operations as an agency. Subsequent to the hearing, the Council Chair requested updated data on our performance, which we provided. The performance data, along with my written testimony is in Dropbox.</w:t>
      </w:r>
    </w:p>
    <w:p w14:paraId="1A3D94D2" w14:textId="77777777" w:rsidR="00141B50" w:rsidRPr="00032BEB" w:rsidRDefault="00141B50" w:rsidP="00141B50">
      <w:pPr>
        <w:spacing w:after="160"/>
        <w:ind w:left="1440"/>
        <w:jc w:val="both"/>
        <w:rPr>
          <w:rFonts w:ascii="Times New Roman" w:hAnsi="Times New Roman" w:cs="Times New Roman"/>
          <w:sz w:val="24"/>
          <w:szCs w:val="24"/>
        </w:rPr>
      </w:pPr>
    </w:p>
    <w:p w14:paraId="74F5BBC9" w14:textId="4782F16A" w:rsidR="00D319AA" w:rsidRDefault="00141B50" w:rsidP="00141B50">
      <w:pPr>
        <w:pStyle w:val="NoSpacing"/>
        <w:ind w:left="1440"/>
        <w:jc w:val="both"/>
        <w:rPr>
          <w:rFonts w:ascii="Times New Roman" w:hAnsi="Times New Roman" w:cs="Times New Roman"/>
          <w:color w:val="C00000"/>
          <w:sz w:val="24"/>
          <w:szCs w:val="24"/>
        </w:rPr>
      </w:pPr>
      <w:r w:rsidRPr="00032BEB">
        <w:rPr>
          <w:rFonts w:ascii="Times New Roman" w:hAnsi="Times New Roman" w:cs="Times New Roman"/>
          <w:sz w:val="24"/>
          <w:szCs w:val="24"/>
        </w:rPr>
        <w:t xml:space="preserve">3.  </w:t>
      </w:r>
      <w:r w:rsidRPr="00032BEB">
        <w:rPr>
          <w:rFonts w:ascii="Times New Roman" w:hAnsi="Times New Roman" w:cs="Times New Roman"/>
          <w:sz w:val="24"/>
          <w:szCs w:val="24"/>
          <w:u w:val="single"/>
        </w:rPr>
        <w:t>Return to the Workplace</w:t>
      </w:r>
      <w:r w:rsidRPr="00032BEB">
        <w:rPr>
          <w:rFonts w:ascii="Times New Roman" w:hAnsi="Times New Roman" w:cs="Times New Roman"/>
          <w:sz w:val="24"/>
          <w:szCs w:val="24"/>
        </w:rPr>
        <w:t>: Agencies under the Mayor will return to in-office service on July 12, 2021. BEGA will remain in full situational telework status until further notice and will continue to offer its services remotely during the public health emergency. BEGA employees may provide in-office service with the permission of either Director. BEGA’s leadership has committed to working in the office periodically and administrative staff is also working in the office periodically. We are currently considering future plans for employees to return to the Barry building, as the pandemic eases, sometime in FY22.</w:t>
      </w:r>
      <w:r w:rsidR="00D319AA">
        <w:rPr>
          <w:rFonts w:ascii="Times New Roman" w:hAnsi="Times New Roman" w:cs="Times New Roman"/>
          <w:color w:val="C00000"/>
          <w:sz w:val="24"/>
          <w:szCs w:val="24"/>
        </w:rPr>
        <w:t xml:space="preserve">  </w:t>
      </w:r>
    </w:p>
    <w:p w14:paraId="12320635" w14:textId="39FBDD62" w:rsidR="00D319AA" w:rsidRDefault="00D319AA" w:rsidP="00267F45">
      <w:pPr>
        <w:pStyle w:val="NoSpacing"/>
        <w:jc w:val="both"/>
        <w:rPr>
          <w:rFonts w:ascii="Times New Roman" w:hAnsi="Times New Roman" w:cs="Times New Roman"/>
          <w:b/>
          <w:bCs/>
          <w:sz w:val="24"/>
          <w:szCs w:val="24"/>
        </w:rPr>
      </w:pPr>
    </w:p>
    <w:p w14:paraId="2424E038" w14:textId="0F78D586" w:rsidR="00D319AA" w:rsidRDefault="00D319AA" w:rsidP="00267F45">
      <w:pPr>
        <w:pStyle w:val="NoSpacing"/>
        <w:ind w:left="720"/>
        <w:jc w:val="both"/>
        <w:rPr>
          <w:rFonts w:ascii="Times New Roman" w:eastAsia="Times New Roman" w:hAnsi="Times New Roman" w:cs="Times New Roman"/>
          <w:sz w:val="24"/>
          <w:szCs w:val="24"/>
          <w:u w:val="single"/>
        </w:rPr>
      </w:pPr>
      <w:r>
        <w:rPr>
          <w:rFonts w:ascii="Times New Roman" w:hAnsi="Times New Roman" w:cs="Times New Roman"/>
          <w:b/>
          <w:bCs/>
          <w:sz w:val="24"/>
          <w:szCs w:val="24"/>
        </w:rPr>
        <w:t>This</w:t>
      </w:r>
      <w:r>
        <w:rPr>
          <w:rFonts w:ascii="Times New Roman" w:hAnsi="Times New Roman" w:cs="Times New Roman"/>
          <w:b/>
          <w:sz w:val="24"/>
          <w:szCs w:val="24"/>
        </w:rPr>
        <w:t xml:space="preserve"> concludes the Office of Open Government’s Ju</w:t>
      </w:r>
      <w:r w:rsidR="00CB6F54">
        <w:rPr>
          <w:rFonts w:ascii="Times New Roman" w:hAnsi="Times New Roman" w:cs="Times New Roman"/>
          <w:b/>
          <w:sz w:val="24"/>
          <w:szCs w:val="24"/>
        </w:rPr>
        <w:t>ly 1</w:t>
      </w:r>
      <w:r>
        <w:rPr>
          <w:rFonts w:ascii="Times New Roman" w:hAnsi="Times New Roman" w:cs="Times New Roman"/>
          <w:b/>
          <w:sz w:val="24"/>
          <w:szCs w:val="24"/>
        </w:rPr>
        <w:t xml:space="preserve">, 2021 report. </w:t>
      </w:r>
    </w:p>
    <w:p w14:paraId="6F35452B" w14:textId="67667ED3" w:rsidR="00D319AA" w:rsidRDefault="00D319AA" w:rsidP="00267F45">
      <w:pPr>
        <w:jc w:val="both"/>
        <w:rPr>
          <w:rFonts w:ascii="Times New Roman" w:eastAsia="Times New Roman" w:hAnsi="Times New Roman" w:cs="Times New Roman"/>
          <w:sz w:val="24"/>
          <w:szCs w:val="24"/>
        </w:rPr>
      </w:pPr>
    </w:p>
    <w:p w14:paraId="621C4289" w14:textId="77777777" w:rsidR="00E13EBE" w:rsidRPr="00C245A0" w:rsidRDefault="00E13EBE" w:rsidP="00267F45">
      <w:pPr>
        <w:jc w:val="both"/>
        <w:rPr>
          <w:rFonts w:ascii="Times New Roman" w:eastAsia="Times New Roman" w:hAnsi="Times New Roman" w:cs="Times New Roman"/>
          <w:sz w:val="24"/>
          <w:szCs w:val="24"/>
        </w:rPr>
      </w:pPr>
    </w:p>
    <w:p w14:paraId="50BBBD0F" w14:textId="77777777" w:rsidR="00223AA6" w:rsidRPr="00C245A0" w:rsidRDefault="00011632" w:rsidP="00267F45">
      <w:pPr>
        <w:numPr>
          <w:ilvl w:val="0"/>
          <w:numId w:val="2"/>
        </w:numPr>
        <w:tabs>
          <w:tab w:val="left" w:pos="840"/>
        </w:tabs>
        <w:jc w:val="both"/>
        <w:rPr>
          <w:rFonts w:ascii="Times New Roman" w:eastAsia="Times New Roman" w:hAnsi="Times New Roman" w:cs="Times New Roman"/>
          <w:sz w:val="24"/>
          <w:szCs w:val="24"/>
        </w:rPr>
      </w:pPr>
      <w:r w:rsidRPr="00C245A0">
        <w:rPr>
          <w:rFonts w:ascii="Times New Roman" w:hAnsi="Times New Roman" w:cs="Times New Roman"/>
          <w:b/>
          <w:sz w:val="24"/>
          <w:szCs w:val="24"/>
        </w:rPr>
        <w:t>Report</w:t>
      </w:r>
      <w:r w:rsidRPr="00C245A0">
        <w:rPr>
          <w:rFonts w:ascii="Times New Roman" w:hAnsi="Times New Roman" w:cs="Times New Roman"/>
          <w:b/>
          <w:spacing w:val="-4"/>
          <w:sz w:val="24"/>
          <w:szCs w:val="24"/>
        </w:rPr>
        <w:t xml:space="preserve"> </w:t>
      </w:r>
      <w:r w:rsidRPr="00C245A0">
        <w:rPr>
          <w:rFonts w:ascii="Times New Roman" w:hAnsi="Times New Roman" w:cs="Times New Roman"/>
          <w:b/>
          <w:sz w:val="24"/>
          <w:szCs w:val="24"/>
        </w:rPr>
        <w:t>by</w:t>
      </w:r>
      <w:r w:rsidRPr="00C245A0">
        <w:rPr>
          <w:rFonts w:ascii="Times New Roman" w:hAnsi="Times New Roman" w:cs="Times New Roman"/>
          <w:b/>
          <w:spacing w:val="-4"/>
          <w:sz w:val="24"/>
          <w:szCs w:val="24"/>
        </w:rPr>
        <w:t xml:space="preserve"> </w:t>
      </w:r>
      <w:r w:rsidRPr="00C245A0">
        <w:rPr>
          <w:rFonts w:ascii="Times New Roman" w:hAnsi="Times New Roman" w:cs="Times New Roman"/>
          <w:b/>
          <w:sz w:val="24"/>
          <w:szCs w:val="24"/>
        </w:rPr>
        <w:t>the</w:t>
      </w:r>
      <w:r w:rsidRPr="00C245A0">
        <w:rPr>
          <w:rFonts w:ascii="Times New Roman" w:hAnsi="Times New Roman" w:cs="Times New Roman"/>
          <w:b/>
          <w:spacing w:val="-5"/>
          <w:sz w:val="24"/>
          <w:szCs w:val="24"/>
        </w:rPr>
        <w:t xml:space="preserve"> </w:t>
      </w:r>
      <w:r w:rsidRPr="00C245A0">
        <w:rPr>
          <w:rFonts w:ascii="Times New Roman" w:hAnsi="Times New Roman" w:cs="Times New Roman"/>
          <w:b/>
          <w:sz w:val="24"/>
          <w:szCs w:val="24"/>
        </w:rPr>
        <w:t>Director</w:t>
      </w:r>
      <w:r w:rsidRPr="00C245A0">
        <w:rPr>
          <w:rFonts w:ascii="Times New Roman" w:hAnsi="Times New Roman" w:cs="Times New Roman"/>
          <w:b/>
          <w:spacing w:val="-4"/>
          <w:sz w:val="24"/>
          <w:szCs w:val="24"/>
        </w:rPr>
        <w:t xml:space="preserve"> </w:t>
      </w:r>
      <w:r w:rsidRPr="00C245A0">
        <w:rPr>
          <w:rFonts w:ascii="Times New Roman" w:hAnsi="Times New Roman" w:cs="Times New Roman"/>
          <w:b/>
          <w:sz w:val="24"/>
          <w:szCs w:val="24"/>
        </w:rPr>
        <w:t>of</w:t>
      </w:r>
      <w:r w:rsidRPr="00C245A0">
        <w:rPr>
          <w:rFonts w:ascii="Times New Roman" w:hAnsi="Times New Roman" w:cs="Times New Roman"/>
          <w:b/>
          <w:spacing w:val="-5"/>
          <w:sz w:val="24"/>
          <w:szCs w:val="24"/>
        </w:rPr>
        <w:t xml:space="preserve"> </w:t>
      </w:r>
      <w:r w:rsidRPr="00C245A0">
        <w:rPr>
          <w:rFonts w:ascii="Times New Roman" w:hAnsi="Times New Roman" w:cs="Times New Roman"/>
          <w:b/>
          <w:spacing w:val="-1"/>
          <w:sz w:val="24"/>
          <w:szCs w:val="24"/>
        </w:rPr>
        <w:t>Government</w:t>
      </w:r>
      <w:r w:rsidRPr="00C245A0">
        <w:rPr>
          <w:rFonts w:ascii="Times New Roman" w:hAnsi="Times New Roman" w:cs="Times New Roman"/>
          <w:b/>
          <w:spacing w:val="-4"/>
          <w:sz w:val="24"/>
          <w:szCs w:val="24"/>
        </w:rPr>
        <w:t xml:space="preserve"> </w:t>
      </w:r>
      <w:r w:rsidRPr="00C245A0">
        <w:rPr>
          <w:rFonts w:ascii="Times New Roman" w:hAnsi="Times New Roman" w:cs="Times New Roman"/>
          <w:b/>
          <w:sz w:val="24"/>
          <w:szCs w:val="24"/>
        </w:rPr>
        <w:t>Ethics</w:t>
      </w:r>
    </w:p>
    <w:p w14:paraId="50BBBD10" w14:textId="77777777" w:rsidR="00223AA6" w:rsidRPr="00C245A0" w:rsidRDefault="00223AA6" w:rsidP="00267F45">
      <w:pPr>
        <w:jc w:val="both"/>
        <w:rPr>
          <w:rFonts w:ascii="Times New Roman" w:eastAsia="Times New Roman" w:hAnsi="Times New Roman" w:cs="Times New Roman"/>
          <w:b/>
          <w:bCs/>
          <w:sz w:val="24"/>
          <w:szCs w:val="24"/>
        </w:rPr>
      </w:pPr>
    </w:p>
    <w:p w14:paraId="473C61F3" w14:textId="77777777" w:rsidR="003974A4" w:rsidRPr="00E13EBE" w:rsidRDefault="003974A4" w:rsidP="003974A4">
      <w:pPr>
        <w:pStyle w:val="BodyText"/>
        <w:ind w:left="119" w:right="622"/>
        <w:jc w:val="both"/>
        <w:rPr>
          <w:rFonts w:cs="Times New Roman"/>
        </w:rPr>
      </w:pPr>
      <w:r w:rsidRPr="00C245A0">
        <w:rPr>
          <w:rFonts w:cs="Times New Roman"/>
          <w:spacing w:val="-1"/>
        </w:rPr>
        <w:t>Good</w:t>
      </w:r>
      <w:r w:rsidRPr="00C245A0">
        <w:rPr>
          <w:rFonts w:cs="Times New Roman"/>
          <w:spacing w:val="-4"/>
        </w:rPr>
        <w:t xml:space="preserve"> </w:t>
      </w:r>
      <w:r w:rsidRPr="00C245A0">
        <w:rPr>
          <w:rFonts w:cs="Times New Roman"/>
        </w:rPr>
        <w:t>afternoon</w:t>
      </w:r>
      <w:r w:rsidRPr="00C245A0">
        <w:rPr>
          <w:rFonts w:cs="Times New Roman"/>
          <w:spacing w:val="-4"/>
        </w:rPr>
        <w:t xml:space="preserve"> </w:t>
      </w:r>
      <w:r w:rsidRPr="00C245A0">
        <w:rPr>
          <w:rFonts w:cs="Times New Roman"/>
        </w:rPr>
        <w:t>Chairperson</w:t>
      </w:r>
      <w:r w:rsidRPr="00C245A0">
        <w:rPr>
          <w:rFonts w:cs="Times New Roman"/>
          <w:spacing w:val="-4"/>
        </w:rPr>
        <w:t xml:space="preserve"> </w:t>
      </w:r>
      <w:r w:rsidRPr="00C245A0">
        <w:rPr>
          <w:rFonts w:cs="Times New Roman"/>
          <w:spacing w:val="-1"/>
        </w:rPr>
        <w:t>Hutcheson</w:t>
      </w:r>
      <w:r w:rsidRPr="00C245A0">
        <w:rPr>
          <w:rFonts w:cs="Times New Roman"/>
          <w:spacing w:val="-3"/>
        </w:rPr>
        <w:t xml:space="preserve"> </w:t>
      </w:r>
      <w:r w:rsidRPr="00C245A0">
        <w:rPr>
          <w:rFonts w:cs="Times New Roman"/>
        </w:rPr>
        <w:t>and</w:t>
      </w:r>
      <w:r w:rsidRPr="00C245A0">
        <w:rPr>
          <w:rFonts w:cs="Times New Roman"/>
          <w:spacing w:val="-4"/>
        </w:rPr>
        <w:t xml:space="preserve"> </w:t>
      </w:r>
      <w:r w:rsidRPr="00C245A0">
        <w:rPr>
          <w:rFonts w:cs="Times New Roman"/>
          <w:spacing w:val="-1"/>
        </w:rPr>
        <w:t>Members</w:t>
      </w:r>
      <w:r w:rsidRPr="00C245A0">
        <w:rPr>
          <w:rFonts w:cs="Times New Roman"/>
          <w:spacing w:val="-5"/>
        </w:rPr>
        <w:t xml:space="preserve"> </w:t>
      </w:r>
      <w:r w:rsidRPr="00C245A0">
        <w:rPr>
          <w:rFonts w:cs="Times New Roman"/>
          <w:spacing w:val="-1"/>
        </w:rPr>
        <w:t>of</w:t>
      </w:r>
      <w:r w:rsidRPr="00C245A0">
        <w:rPr>
          <w:rFonts w:cs="Times New Roman"/>
          <w:spacing w:val="-4"/>
        </w:rPr>
        <w:t xml:space="preserve"> </w:t>
      </w:r>
      <w:r w:rsidRPr="00C245A0">
        <w:rPr>
          <w:rFonts w:cs="Times New Roman"/>
        </w:rPr>
        <w:t>the</w:t>
      </w:r>
      <w:r w:rsidRPr="00C245A0">
        <w:rPr>
          <w:rFonts w:cs="Times New Roman"/>
          <w:spacing w:val="-4"/>
        </w:rPr>
        <w:t xml:space="preserve"> </w:t>
      </w:r>
      <w:r w:rsidRPr="00C245A0">
        <w:rPr>
          <w:rFonts w:cs="Times New Roman"/>
          <w:spacing w:val="-1"/>
        </w:rPr>
        <w:t>Board. My</w:t>
      </w:r>
      <w:r w:rsidRPr="00C245A0">
        <w:rPr>
          <w:rFonts w:cs="Times New Roman"/>
          <w:spacing w:val="32"/>
        </w:rPr>
        <w:t xml:space="preserve"> </w:t>
      </w:r>
      <w:r w:rsidRPr="00C245A0">
        <w:rPr>
          <w:rFonts w:cs="Times New Roman"/>
        </w:rPr>
        <w:t>name</w:t>
      </w:r>
      <w:r w:rsidRPr="00C245A0">
        <w:rPr>
          <w:rFonts w:cs="Times New Roman"/>
          <w:spacing w:val="-4"/>
        </w:rPr>
        <w:t xml:space="preserve"> </w:t>
      </w:r>
      <w:r w:rsidRPr="00C245A0">
        <w:rPr>
          <w:rFonts w:cs="Times New Roman"/>
        </w:rPr>
        <w:t>is</w:t>
      </w:r>
      <w:r w:rsidRPr="00C245A0">
        <w:rPr>
          <w:rFonts w:cs="Times New Roman"/>
          <w:spacing w:val="-5"/>
        </w:rPr>
        <w:t xml:space="preserve"> </w:t>
      </w:r>
      <w:r w:rsidRPr="00C245A0">
        <w:rPr>
          <w:rFonts w:cs="Times New Roman"/>
        </w:rPr>
        <w:t>Ashley Cooks</w:t>
      </w:r>
      <w:r w:rsidRPr="00C245A0">
        <w:rPr>
          <w:rFonts w:cs="Times New Roman"/>
          <w:spacing w:val="-1"/>
        </w:rPr>
        <w:t>,</w:t>
      </w:r>
      <w:r w:rsidRPr="00C245A0">
        <w:rPr>
          <w:rFonts w:cs="Times New Roman"/>
          <w:spacing w:val="-4"/>
        </w:rPr>
        <w:t xml:space="preserve"> </w:t>
      </w:r>
      <w:r w:rsidRPr="00C245A0">
        <w:rPr>
          <w:rFonts w:cs="Times New Roman"/>
        </w:rPr>
        <w:t>I</w:t>
      </w:r>
      <w:r w:rsidRPr="00C245A0">
        <w:rPr>
          <w:rFonts w:cs="Times New Roman"/>
          <w:spacing w:val="-4"/>
        </w:rPr>
        <w:t xml:space="preserve"> </w:t>
      </w:r>
      <w:r w:rsidRPr="00C245A0">
        <w:rPr>
          <w:rFonts w:cs="Times New Roman"/>
        </w:rPr>
        <w:t>am</w:t>
      </w:r>
      <w:r w:rsidRPr="00C245A0">
        <w:rPr>
          <w:rFonts w:cs="Times New Roman"/>
          <w:spacing w:val="-4"/>
        </w:rPr>
        <w:t xml:space="preserve"> </w:t>
      </w:r>
      <w:r w:rsidRPr="00C245A0">
        <w:rPr>
          <w:rFonts w:cs="Times New Roman"/>
        </w:rPr>
        <w:t>the</w:t>
      </w:r>
      <w:r w:rsidRPr="00C245A0">
        <w:rPr>
          <w:rFonts w:cs="Times New Roman"/>
          <w:spacing w:val="-5"/>
        </w:rPr>
        <w:t xml:space="preserve"> Acting </w:t>
      </w:r>
      <w:r w:rsidRPr="00C245A0">
        <w:rPr>
          <w:rFonts w:cs="Times New Roman"/>
          <w:spacing w:val="-1"/>
        </w:rPr>
        <w:t>Director</w:t>
      </w:r>
      <w:r w:rsidRPr="00C245A0">
        <w:rPr>
          <w:rFonts w:cs="Times New Roman"/>
          <w:spacing w:val="-4"/>
        </w:rPr>
        <w:t xml:space="preserve"> </w:t>
      </w:r>
      <w:r w:rsidRPr="00C245A0">
        <w:rPr>
          <w:rFonts w:cs="Times New Roman"/>
        </w:rPr>
        <w:t>of</w:t>
      </w:r>
      <w:r w:rsidRPr="00C245A0">
        <w:rPr>
          <w:rFonts w:cs="Times New Roman"/>
          <w:spacing w:val="-4"/>
        </w:rPr>
        <w:t xml:space="preserve"> </w:t>
      </w:r>
      <w:r w:rsidRPr="00C245A0">
        <w:rPr>
          <w:rFonts w:cs="Times New Roman"/>
        </w:rPr>
        <w:t>Government</w:t>
      </w:r>
      <w:r w:rsidRPr="00C245A0">
        <w:rPr>
          <w:rFonts w:cs="Times New Roman"/>
          <w:spacing w:val="-4"/>
        </w:rPr>
        <w:t xml:space="preserve"> </w:t>
      </w:r>
      <w:r w:rsidRPr="00C245A0">
        <w:rPr>
          <w:rFonts w:cs="Times New Roman"/>
        </w:rPr>
        <w:t>Ethics.</w:t>
      </w:r>
      <w:r w:rsidRPr="00C245A0">
        <w:rPr>
          <w:rFonts w:cs="Times New Roman"/>
          <w:spacing w:val="-4"/>
        </w:rPr>
        <w:t xml:space="preserve"> </w:t>
      </w:r>
      <w:r w:rsidRPr="00C245A0">
        <w:rPr>
          <w:rFonts w:cs="Times New Roman"/>
        </w:rPr>
        <w:t>I</w:t>
      </w:r>
      <w:r w:rsidRPr="00C245A0">
        <w:rPr>
          <w:rFonts w:cs="Times New Roman"/>
          <w:spacing w:val="-4"/>
        </w:rPr>
        <w:t xml:space="preserve"> </w:t>
      </w:r>
      <w:r w:rsidRPr="00C245A0">
        <w:rPr>
          <w:rFonts w:cs="Times New Roman"/>
        </w:rPr>
        <w:t>am</w:t>
      </w:r>
      <w:r w:rsidRPr="00C245A0">
        <w:rPr>
          <w:rFonts w:cs="Times New Roman"/>
          <w:spacing w:val="-4"/>
        </w:rPr>
        <w:t xml:space="preserve"> </w:t>
      </w:r>
      <w:r w:rsidRPr="00C245A0">
        <w:rPr>
          <w:rFonts w:cs="Times New Roman"/>
        </w:rPr>
        <w:t>pleased</w:t>
      </w:r>
      <w:r w:rsidRPr="00C245A0">
        <w:rPr>
          <w:rFonts w:cs="Times New Roman"/>
          <w:spacing w:val="-4"/>
        </w:rPr>
        <w:t xml:space="preserve"> </w:t>
      </w:r>
      <w:r w:rsidRPr="00C245A0">
        <w:rPr>
          <w:rFonts w:cs="Times New Roman"/>
        </w:rPr>
        <w:t>to</w:t>
      </w:r>
      <w:r w:rsidRPr="00C245A0">
        <w:rPr>
          <w:rFonts w:cs="Times New Roman"/>
          <w:spacing w:val="-4"/>
        </w:rPr>
        <w:t xml:space="preserve"> </w:t>
      </w:r>
      <w:r w:rsidRPr="00C245A0">
        <w:rPr>
          <w:rFonts w:cs="Times New Roman"/>
        </w:rPr>
        <w:t>present</w:t>
      </w:r>
      <w:r w:rsidRPr="00C245A0">
        <w:rPr>
          <w:rFonts w:cs="Times New Roman"/>
          <w:spacing w:val="-4"/>
        </w:rPr>
        <w:t xml:space="preserve"> </w:t>
      </w:r>
      <w:r w:rsidRPr="00C245A0">
        <w:rPr>
          <w:rFonts w:cs="Times New Roman"/>
        </w:rPr>
        <w:t>this</w:t>
      </w:r>
      <w:r w:rsidRPr="00C245A0">
        <w:rPr>
          <w:rFonts w:cs="Times New Roman"/>
          <w:spacing w:val="23"/>
          <w:w w:val="99"/>
        </w:rPr>
        <w:t xml:space="preserve"> </w:t>
      </w:r>
      <w:r w:rsidRPr="00C245A0">
        <w:rPr>
          <w:rFonts w:cs="Times New Roman"/>
        </w:rPr>
        <w:t>report</w:t>
      </w:r>
      <w:r w:rsidRPr="00C245A0">
        <w:rPr>
          <w:rFonts w:cs="Times New Roman"/>
          <w:spacing w:val="-5"/>
        </w:rPr>
        <w:t xml:space="preserve"> </w:t>
      </w:r>
      <w:r w:rsidRPr="00C245A0">
        <w:rPr>
          <w:rFonts w:cs="Times New Roman"/>
        </w:rPr>
        <w:t>on</w:t>
      </w:r>
      <w:r w:rsidRPr="00C245A0">
        <w:rPr>
          <w:rFonts w:cs="Times New Roman"/>
          <w:spacing w:val="-4"/>
        </w:rPr>
        <w:t xml:space="preserve"> </w:t>
      </w:r>
      <w:r w:rsidRPr="00C245A0">
        <w:rPr>
          <w:rFonts w:cs="Times New Roman"/>
        </w:rPr>
        <w:t>the</w:t>
      </w:r>
      <w:r w:rsidRPr="00C245A0">
        <w:rPr>
          <w:rFonts w:cs="Times New Roman"/>
          <w:spacing w:val="-6"/>
        </w:rPr>
        <w:t xml:space="preserve"> </w:t>
      </w:r>
      <w:r w:rsidRPr="00E13EBE">
        <w:rPr>
          <w:rFonts w:cs="Times New Roman"/>
          <w:spacing w:val="-1"/>
        </w:rPr>
        <w:t>activities</w:t>
      </w:r>
      <w:r w:rsidRPr="00E13EBE">
        <w:rPr>
          <w:rFonts w:cs="Times New Roman"/>
          <w:spacing w:val="-5"/>
        </w:rPr>
        <w:t xml:space="preserve"> </w:t>
      </w:r>
      <w:r w:rsidRPr="00E13EBE">
        <w:rPr>
          <w:rFonts w:cs="Times New Roman"/>
        </w:rPr>
        <w:t>of</w:t>
      </w:r>
      <w:r w:rsidRPr="00E13EBE">
        <w:rPr>
          <w:rFonts w:cs="Times New Roman"/>
          <w:spacing w:val="-5"/>
        </w:rPr>
        <w:t xml:space="preserve"> </w:t>
      </w:r>
      <w:r w:rsidRPr="00E13EBE">
        <w:rPr>
          <w:rFonts w:cs="Times New Roman"/>
        </w:rPr>
        <w:t>the</w:t>
      </w:r>
      <w:r w:rsidRPr="00E13EBE">
        <w:rPr>
          <w:rFonts w:cs="Times New Roman"/>
          <w:spacing w:val="-5"/>
        </w:rPr>
        <w:t xml:space="preserve"> </w:t>
      </w:r>
      <w:r w:rsidRPr="00E13EBE">
        <w:rPr>
          <w:rFonts w:cs="Times New Roman"/>
          <w:spacing w:val="-1"/>
        </w:rPr>
        <w:t>Office</w:t>
      </w:r>
      <w:r w:rsidRPr="00E13EBE">
        <w:rPr>
          <w:rFonts w:cs="Times New Roman"/>
          <w:spacing w:val="-4"/>
        </w:rPr>
        <w:t xml:space="preserve"> </w:t>
      </w:r>
      <w:r w:rsidRPr="00E13EBE">
        <w:rPr>
          <w:rFonts w:cs="Times New Roman"/>
        </w:rPr>
        <w:t>of</w:t>
      </w:r>
      <w:r w:rsidRPr="00E13EBE">
        <w:rPr>
          <w:rFonts w:cs="Times New Roman"/>
          <w:spacing w:val="-4"/>
        </w:rPr>
        <w:t xml:space="preserve"> </w:t>
      </w:r>
      <w:r w:rsidRPr="00E13EBE">
        <w:rPr>
          <w:rFonts w:cs="Times New Roman"/>
          <w:spacing w:val="-1"/>
        </w:rPr>
        <w:t>Government</w:t>
      </w:r>
      <w:r w:rsidRPr="00E13EBE">
        <w:rPr>
          <w:rFonts w:cs="Times New Roman"/>
          <w:spacing w:val="-4"/>
        </w:rPr>
        <w:t xml:space="preserve"> </w:t>
      </w:r>
      <w:r w:rsidRPr="00E13EBE">
        <w:rPr>
          <w:rFonts w:cs="Times New Roman"/>
        </w:rPr>
        <w:t>Ethics</w:t>
      </w:r>
      <w:r w:rsidRPr="00E13EBE">
        <w:rPr>
          <w:rFonts w:cs="Times New Roman"/>
          <w:spacing w:val="-5"/>
        </w:rPr>
        <w:t xml:space="preserve"> </w:t>
      </w:r>
      <w:r w:rsidRPr="00E13EBE">
        <w:rPr>
          <w:rFonts w:cs="Times New Roman"/>
          <w:spacing w:val="-1"/>
        </w:rPr>
        <w:t>(OGE).</w:t>
      </w:r>
    </w:p>
    <w:p w14:paraId="2B2B838F" w14:textId="2E6C25C6" w:rsidR="003974A4" w:rsidRPr="00E13EBE" w:rsidRDefault="003974A4" w:rsidP="003974A4">
      <w:pPr>
        <w:jc w:val="both"/>
        <w:rPr>
          <w:rFonts w:ascii="Times New Roman" w:eastAsia="Times New Roman" w:hAnsi="Times New Roman" w:cs="Times New Roman"/>
          <w:sz w:val="24"/>
          <w:szCs w:val="24"/>
        </w:rPr>
      </w:pPr>
    </w:p>
    <w:p w14:paraId="05F1F75F" w14:textId="77777777" w:rsidR="00E13EBE" w:rsidRPr="00E13EBE" w:rsidRDefault="00E13EBE" w:rsidP="003974A4">
      <w:pPr>
        <w:jc w:val="both"/>
        <w:rPr>
          <w:rFonts w:ascii="Times New Roman" w:eastAsia="Times New Roman" w:hAnsi="Times New Roman" w:cs="Times New Roman"/>
          <w:sz w:val="24"/>
          <w:szCs w:val="24"/>
        </w:rPr>
      </w:pPr>
    </w:p>
    <w:p w14:paraId="3F62C204" w14:textId="77777777" w:rsidR="003974A4" w:rsidRPr="00C245A0" w:rsidRDefault="003974A4" w:rsidP="003974A4">
      <w:pPr>
        <w:pStyle w:val="BodyText"/>
        <w:numPr>
          <w:ilvl w:val="1"/>
          <w:numId w:val="2"/>
        </w:numPr>
        <w:tabs>
          <w:tab w:val="left" w:pos="1560"/>
        </w:tabs>
        <w:ind w:left="1560" w:right="284" w:hanging="720"/>
        <w:jc w:val="both"/>
        <w:rPr>
          <w:rFonts w:cs="Times New Roman"/>
        </w:rPr>
      </w:pPr>
      <w:r w:rsidRPr="00E13EBE">
        <w:rPr>
          <w:rFonts w:cs="Times New Roman"/>
          <w:spacing w:val="-1"/>
          <w:u w:val="single" w:color="000000"/>
        </w:rPr>
        <w:t>Update</w:t>
      </w:r>
      <w:r w:rsidRPr="00E13EBE">
        <w:rPr>
          <w:rFonts w:cs="Times New Roman"/>
          <w:spacing w:val="-6"/>
          <w:u w:val="single" w:color="000000"/>
        </w:rPr>
        <w:t xml:space="preserve"> </w:t>
      </w:r>
      <w:r w:rsidRPr="00E13EBE">
        <w:rPr>
          <w:rFonts w:cs="Times New Roman"/>
          <w:u w:val="single" w:color="000000"/>
        </w:rPr>
        <w:t>on</w:t>
      </w:r>
      <w:r w:rsidRPr="00E13EBE">
        <w:rPr>
          <w:rFonts w:cs="Times New Roman"/>
          <w:spacing w:val="-5"/>
          <w:u w:val="single" w:color="000000"/>
        </w:rPr>
        <w:t xml:space="preserve"> </w:t>
      </w:r>
      <w:r w:rsidRPr="00E13EBE">
        <w:rPr>
          <w:rFonts w:cs="Times New Roman"/>
          <w:spacing w:val="-1"/>
          <w:u w:val="single" w:color="000000"/>
        </w:rPr>
        <w:t>Status</w:t>
      </w:r>
      <w:r w:rsidRPr="00E13EBE">
        <w:rPr>
          <w:rFonts w:cs="Times New Roman"/>
          <w:spacing w:val="-6"/>
          <w:u w:val="single" w:color="000000"/>
        </w:rPr>
        <w:t xml:space="preserve"> </w:t>
      </w:r>
      <w:r w:rsidRPr="00E13EBE">
        <w:rPr>
          <w:rFonts w:cs="Times New Roman"/>
          <w:u w:val="single" w:color="000000"/>
        </w:rPr>
        <w:t>of</w:t>
      </w:r>
      <w:r w:rsidRPr="00E13EBE">
        <w:rPr>
          <w:rFonts w:cs="Times New Roman"/>
          <w:spacing w:val="-5"/>
          <w:u w:val="single" w:color="000000"/>
        </w:rPr>
        <w:t xml:space="preserve"> </w:t>
      </w:r>
      <w:r w:rsidRPr="00E13EBE">
        <w:rPr>
          <w:rFonts w:cs="Times New Roman"/>
          <w:spacing w:val="-1"/>
          <w:u w:val="single" w:color="000000"/>
        </w:rPr>
        <w:t>OGE</w:t>
      </w:r>
      <w:r w:rsidRPr="00E13EBE">
        <w:rPr>
          <w:rFonts w:cs="Times New Roman"/>
          <w:spacing w:val="-6"/>
          <w:u w:val="single" w:color="000000"/>
        </w:rPr>
        <w:t xml:space="preserve"> </w:t>
      </w:r>
      <w:r w:rsidRPr="00E13EBE">
        <w:rPr>
          <w:rFonts w:cs="Times New Roman"/>
          <w:spacing w:val="-1"/>
          <w:u w:val="single" w:color="000000"/>
        </w:rPr>
        <w:t>O</w:t>
      </w:r>
      <w:r w:rsidRPr="00E13EBE">
        <w:rPr>
          <w:rFonts w:cs="Times New Roman"/>
          <w:spacing w:val="-1"/>
          <w:u w:val="single"/>
        </w:rPr>
        <w:t>perations</w:t>
      </w:r>
      <w:r w:rsidRPr="00E13EBE">
        <w:rPr>
          <w:rFonts w:cs="Times New Roman"/>
          <w:spacing w:val="-1"/>
        </w:rPr>
        <w:t>:</w:t>
      </w:r>
      <w:r w:rsidRPr="00E13EBE">
        <w:rPr>
          <w:rFonts w:cs="Times New Roman"/>
          <w:spacing w:val="50"/>
        </w:rPr>
        <w:t xml:space="preserve"> </w:t>
      </w:r>
      <w:r w:rsidRPr="00E13EBE">
        <w:rPr>
          <w:rFonts w:cs="Times New Roman"/>
          <w:spacing w:val="-1"/>
        </w:rPr>
        <w:t>The</w:t>
      </w:r>
      <w:r w:rsidRPr="00E13EBE">
        <w:rPr>
          <w:rFonts w:cs="Times New Roman"/>
          <w:spacing w:val="-5"/>
        </w:rPr>
        <w:t xml:space="preserve"> </w:t>
      </w:r>
      <w:r w:rsidRPr="00E13EBE">
        <w:rPr>
          <w:rFonts w:cs="Times New Roman"/>
          <w:spacing w:val="-1"/>
        </w:rPr>
        <w:t>information</w:t>
      </w:r>
      <w:r w:rsidRPr="00E13EBE">
        <w:rPr>
          <w:rFonts w:cs="Times New Roman"/>
          <w:spacing w:val="-6"/>
        </w:rPr>
        <w:t xml:space="preserve"> </w:t>
      </w:r>
      <w:r w:rsidRPr="00E13EBE">
        <w:rPr>
          <w:rFonts w:cs="Times New Roman"/>
          <w:spacing w:val="-1"/>
        </w:rPr>
        <w:t>reported</w:t>
      </w:r>
      <w:r w:rsidRPr="00E13EBE">
        <w:rPr>
          <w:rFonts w:cs="Times New Roman"/>
          <w:spacing w:val="-6"/>
        </w:rPr>
        <w:t xml:space="preserve"> </w:t>
      </w:r>
      <w:r w:rsidRPr="00E13EBE">
        <w:rPr>
          <w:rFonts w:cs="Times New Roman"/>
        </w:rPr>
        <w:t>today</w:t>
      </w:r>
      <w:r w:rsidRPr="00E13EBE">
        <w:rPr>
          <w:rFonts w:cs="Times New Roman"/>
          <w:spacing w:val="-6"/>
        </w:rPr>
        <w:t xml:space="preserve"> </w:t>
      </w:r>
      <w:r w:rsidRPr="00E13EBE">
        <w:rPr>
          <w:rFonts w:cs="Times New Roman"/>
        </w:rPr>
        <w:t>regarding</w:t>
      </w:r>
      <w:r w:rsidRPr="00E13EBE">
        <w:rPr>
          <w:rFonts w:cs="Times New Roman"/>
          <w:spacing w:val="35"/>
          <w:w w:val="99"/>
        </w:rPr>
        <w:t xml:space="preserve"> </w:t>
      </w:r>
      <w:r w:rsidRPr="00E13EBE">
        <w:rPr>
          <w:rFonts w:cs="Times New Roman"/>
        </w:rPr>
        <w:t>OGE’s</w:t>
      </w:r>
      <w:r w:rsidRPr="00C245A0">
        <w:rPr>
          <w:rFonts w:cs="Times New Roman"/>
          <w:spacing w:val="-4"/>
        </w:rPr>
        <w:t xml:space="preserve"> </w:t>
      </w:r>
      <w:r w:rsidRPr="00C245A0">
        <w:rPr>
          <w:rFonts w:cs="Times New Roman"/>
        </w:rPr>
        <w:t>cases</w:t>
      </w:r>
      <w:r w:rsidRPr="00C245A0">
        <w:rPr>
          <w:rFonts w:cs="Times New Roman"/>
          <w:spacing w:val="-4"/>
        </w:rPr>
        <w:t xml:space="preserve"> </w:t>
      </w:r>
      <w:r w:rsidRPr="00C245A0">
        <w:rPr>
          <w:rFonts w:cs="Times New Roman"/>
        </w:rPr>
        <w:t>will</w:t>
      </w:r>
      <w:r w:rsidRPr="00C245A0">
        <w:rPr>
          <w:rFonts w:cs="Times New Roman"/>
          <w:spacing w:val="-3"/>
        </w:rPr>
        <w:t xml:space="preserve"> </w:t>
      </w:r>
      <w:r w:rsidRPr="00C245A0">
        <w:rPr>
          <w:rFonts w:cs="Times New Roman"/>
        </w:rPr>
        <w:t>not</w:t>
      </w:r>
      <w:r w:rsidRPr="00C245A0">
        <w:rPr>
          <w:rFonts w:cs="Times New Roman"/>
          <w:spacing w:val="-5"/>
        </w:rPr>
        <w:t xml:space="preserve"> </w:t>
      </w:r>
      <w:r w:rsidRPr="00C245A0">
        <w:rPr>
          <w:rFonts w:cs="Times New Roman"/>
          <w:spacing w:val="-1"/>
        </w:rPr>
        <w:t>reflect</w:t>
      </w:r>
      <w:r w:rsidRPr="00C245A0">
        <w:rPr>
          <w:rFonts w:cs="Times New Roman"/>
          <w:spacing w:val="-4"/>
        </w:rPr>
        <w:t xml:space="preserve"> </w:t>
      </w:r>
      <w:r w:rsidRPr="00C245A0">
        <w:rPr>
          <w:rFonts w:cs="Times New Roman"/>
        </w:rPr>
        <w:t>any</w:t>
      </w:r>
      <w:r w:rsidRPr="00C245A0">
        <w:rPr>
          <w:rFonts w:cs="Times New Roman"/>
          <w:spacing w:val="-4"/>
        </w:rPr>
        <w:t xml:space="preserve"> </w:t>
      </w:r>
      <w:r w:rsidRPr="00C245A0">
        <w:rPr>
          <w:rFonts w:cs="Times New Roman"/>
          <w:spacing w:val="-1"/>
        </w:rPr>
        <w:t>status</w:t>
      </w:r>
      <w:r w:rsidRPr="00C245A0">
        <w:rPr>
          <w:rFonts w:cs="Times New Roman"/>
          <w:spacing w:val="-5"/>
        </w:rPr>
        <w:t xml:space="preserve"> </w:t>
      </w:r>
      <w:r w:rsidRPr="00C245A0">
        <w:rPr>
          <w:rFonts w:cs="Times New Roman"/>
        </w:rPr>
        <w:t>changes</w:t>
      </w:r>
      <w:r w:rsidRPr="00C245A0">
        <w:rPr>
          <w:rFonts w:cs="Times New Roman"/>
          <w:spacing w:val="-3"/>
        </w:rPr>
        <w:t xml:space="preserve"> </w:t>
      </w:r>
      <w:r w:rsidRPr="00C245A0">
        <w:rPr>
          <w:rFonts w:cs="Times New Roman"/>
        </w:rPr>
        <w:t>that</w:t>
      </w:r>
      <w:r w:rsidRPr="00C245A0">
        <w:rPr>
          <w:rFonts w:cs="Times New Roman"/>
          <w:spacing w:val="-4"/>
        </w:rPr>
        <w:t xml:space="preserve"> </w:t>
      </w:r>
      <w:r w:rsidRPr="00C245A0">
        <w:rPr>
          <w:rFonts w:cs="Times New Roman"/>
        </w:rPr>
        <w:t>may</w:t>
      </w:r>
      <w:r w:rsidRPr="00C245A0">
        <w:rPr>
          <w:rFonts w:cs="Times New Roman"/>
          <w:spacing w:val="-5"/>
        </w:rPr>
        <w:t xml:space="preserve"> </w:t>
      </w:r>
      <w:r w:rsidRPr="00C245A0">
        <w:rPr>
          <w:rFonts w:cs="Times New Roman"/>
        </w:rPr>
        <w:t>will</w:t>
      </w:r>
      <w:r w:rsidRPr="00C245A0">
        <w:rPr>
          <w:rFonts w:cs="Times New Roman"/>
          <w:spacing w:val="-3"/>
        </w:rPr>
        <w:t xml:space="preserve"> </w:t>
      </w:r>
      <w:r w:rsidRPr="00C245A0">
        <w:rPr>
          <w:rFonts w:cs="Times New Roman"/>
        </w:rPr>
        <w:t>occur</w:t>
      </w:r>
      <w:r w:rsidRPr="00C245A0">
        <w:rPr>
          <w:rFonts w:cs="Times New Roman"/>
          <w:spacing w:val="-3"/>
        </w:rPr>
        <w:t xml:space="preserve"> </w:t>
      </w:r>
      <w:r w:rsidRPr="00C245A0">
        <w:rPr>
          <w:rFonts w:cs="Times New Roman"/>
        </w:rPr>
        <w:t>as</w:t>
      </w:r>
      <w:r w:rsidRPr="00C245A0">
        <w:rPr>
          <w:rFonts w:cs="Times New Roman"/>
          <w:spacing w:val="-5"/>
        </w:rPr>
        <w:t xml:space="preserve"> </w:t>
      </w:r>
      <w:r w:rsidRPr="00C245A0">
        <w:rPr>
          <w:rFonts w:cs="Times New Roman"/>
        </w:rPr>
        <w:t>a</w:t>
      </w:r>
      <w:r w:rsidRPr="00C245A0">
        <w:rPr>
          <w:rFonts w:cs="Times New Roman"/>
          <w:spacing w:val="-3"/>
        </w:rPr>
        <w:t xml:space="preserve"> </w:t>
      </w:r>
      <w:r w:rsidRPr="00C245A0">
        <w:rPr>
          <w:rFonts w:cs="Times New Roman"/>
          <w:spacing w:val="-1"/>
        </w:rPr>
        <w:t>result</w:t>
      </w:r>
      <w:r w:rsidRPr="00C245A0">
        <w:rPr>
          <w:rFonts w:cs="Times New Roman"/>
          <w:spacing w:val="-3"/>
        </w:rPr>
        <w:t xml:space="preserve"> </w:t>
      </w:r>
      <w:r w:rsidRPr="00C245A0">
        <w:rPr>
          <w:rFonts w:cs="Times New Roman"/>
          <w:spacing w:val="-1"/>
        </w:rPr>
        <w:t>of</w:t>
      </w:r>
      <w:r w:rsidRPr="00C245A0">
        <w:rPr>
          <w:rFonts w:cs="Times New Roman"/>
          <w:spacing w:val="29"/>
        </w:rPr>
        <w:t xml:space="preserve"> </w:t>
      </w:r>
      <w:r w:rsidRPr="00C245A0">
        <w:rPr>
          <w:rFonts w:cs="Times New Roman"/>
        </w:rPr>
        <w:t>actions</w:t>
      </w:r>
      <w:r w:rsidRPr="00C245A0">
        <w:rPr>
          <w:rFonts w:cs="Times New Roman"/>
          <w:spacing w:val="-6"/>
        </w:rPr>
        <w:t xml:space="preserve"> </w:t>
      </w:r>
      <w:r w:rsidRPr="00C245A0">
        <w:rPr>
          <w:rFonts w:cs="Times New Roman"/>
        </w:rPr>
        <w:t>taken</w:t>
      </w:r>
      <w:r w:rsidRPr="00C245A0">
        <w:rPr>
          <w:rFonts w:cs="Times New Roman"/>
          <w:spacing w:val="-6"/>
        </w:rPr>
        <w:t xml:space="preserve"> </w:t>
      </w:r>
      <w:r w:rsidRPr="00C245A0">
        <w:rPr>
          <w:rFonts w:cs="Times New Roman"/>
          <w:spacing w:val="-1"/>
        </w:rPr>
        <w:t>by</w:t>
      </w:r>
      <w:r w:rsidRPr="00C245A0">
        <w:rPr>
          <w:rFonts w:cs="Times New Roman"/>
          <w:spacing w:val="-5"/>
        </w:rPr>
        <w:t xml:space="preserve"> </w:t>
      </w:r>
      <w:r w:rsidRPr="00C245A0">
        <w:rPr>
          <w:rFonts w:cs="Times New Roman"/>
        </w:rPr>
        <w:t>the</w:t>
      </w:r>
      <w:r w:rsidRPr="00C245A0">
        <w:rPr>
          <w:rFonts w:cs="Times New Roman"/>
          <w:spacing w:val="-6"/>
        </w:rPr>
        <w:t xml:space="preserve"> </w:t>
      </w:r>
      <w:r w:rsidRPr="00C245A0">
        <w:rPr>
          <w:rFonts w:cs="Times New Roman"/>
          <w:spacing w:val="-1"/>
        </w:rPr>
        <w:t>Board</w:t>
      </w:r>
      <w:r w:rsidRPr="00C245A0">
        <w:rPr>
          <w:rFonts w:cs="Times New Roman"/>
          <w:spacing w:val="-5"/>
        </w:rPr>
        <w:t xml:space="preserve"> </w:t>
      </w:r>
      <w:r w:rsidRPr="00C245A0">
        <w:rPr>
          <w:rFonts w:cs="Times New Roman"/>
        </w:rPr>
        <w:t>during</w:t>
      </w:r>
      <w:r w:rsidRPr="00C245A0">
        <w:rPr>
          <w:rFonts w:cs="Times New Roman"/>
          <w:spacing w:val="-6"/>
        </w:rPr>
        <w:t xml:space="preserve"> </w:t>
      </w:r>
      <w:r w:rsidRPr="00C245A0">
        <w:rPr>
          <w:rFonts w:cs="Times New Roman"/>
        </w:rPr>
        <w:t>today’s</w:t>
      </w:r>
      <w:r w:rsidRPr="00C245A0">
        <w:rPr>
          <w:rFonts w:cs="Times New Roman"/>
          <w:spacing w:val="-6"/>
        </w:rPr>
        <w:t xml:space="preserve"> </w:t>
      </w:r>
      <w:r w:rsidRPr="00C245A0">
        <w:rPr>
          <w:rFonts w:cs="Times New Roman"/>
        </w:rPr>
        <w:t>meeting.</w:t>
      </w:r>
    </w:p>
    <w:p w14:paraId="5A07C576" w14:textId="77777777" w:rsidR="003974A4" w:rsidRPr="00C245A0" w:rsidRDefault="003974A4" w:rsidP="003974A4">
      <w:pPr>
        <w:spacing w:before="7"/>
        <w:rPr>
          <w:rFonts w:ascii="Times New Roman" w:eastAsia="Times New Roman" w:hAnsi="Times New Roman" w:cs="Times New Roman"/>
          <w:b/>
          <w:bCs/>
          <w:sz w:val="24"/>
          <w:szCs w:val="24"/>
        </w:rPr>
      </w:pPr>
    </w:p>
    <w:tbl>
      <w:tblPr>
        <w:tblW w:w="0" w:type="auto"/>
        <w:tblInd w:w="1823" w:type="dxa"/>
        <w:tblLayout w:type="fixed"/>
        <w:tblCellMar>
          <w:left w:w="0" w:type="dxa"/>
          <w:right w:w="0" w:type="dxa"/>
        </w:tblCellMar>
        <w:tblLook w:val="01E0" w:firstRow="1" w:lastRow="1" w:firstColumn="1" w:lastColumn="1" w:noHBand="0" w:noVBand="0"/>
      </w:tblPr>
      <w:tblGrid>
        <w:gridCol w:w="4753"/>
        <w:gridCol w:w="1980"/>
      </w:tblGrid>
      <w:tr w:rsidR="003974A4" w:rsidRPr="00C245A0" w14:paraId="64AC69EA" w14:textId="77777777" w:rsidTr="00876805">
        <w:trPr>
          <w:trHeight w:val="317"/>
        </w:trPr>
        <w:tc>
          <w:tcPr>
            <w:tcW w:w="6733" w:type="dxa"/>
            <w:gridSpan w:val="2"/>
            <w:tcBorders>
              <w:top w:val="single" w:sz="5" w:space="0" w:color="999999"/>
              <w:left w:val="single" w:sz="5" w:space="0" w:color="999999"/>
              <w:bottom w:val="single" w:sz="5" w:space="0" w:color="999999"/>
              <w:right w:val="single" w:sz="5" w:space="0" w:color="999999"/>
            </w:tcBorders>
            <w:shd w:val="clear" w:color="auto" w:fill="FFFF00"/>
          </w:tcPr>
          <w:p w14:paraId="772F17AE" w14:textId="77777777" w:rsidR="003974A4" w:rsidRPr="00C245A0" w:rsidRDefault="003974A4" w:rsidP="00876805">
            <w:pPr>
              <w:pStyle w:val="TableParagraph"/>
              <w:spacing w:before="39" w:line="275" w:lineRule="exact"/>
              <w:ind w:left="463"/>
              <w:jc w:val="center"/>
              <w:rPr>
                <w:rFonts w:ascii="Times New Roman" w:eastAsia="Arial" w:hAnsi="Times New Roman" w:cs="Times New Roman"/>
                <w:sz w:val="24"/>
                <w:szCs w:val="24"/>
              </w:rPr>
            </w:pPr>
            <w:r w:rsidRPr="00C245A0">
              <w:rPr>
                <w:rFonts w:ascii="Times New Roman" w:hAnsi="Times New Roman" w:cs="Times New Roman"/>
                <w:b/>
                <w:sz w:val="24"/>
                <w:szCs w:val="24"/>
              </w:rPr>
              <w:t>OPEN</w:t>
            </w:r>
            <w:r w:rsidRPr="00C245A0">
              <w:rPr>
                <w:rFonts w:ascii="Times New Roman" w:hAnsi="Times New Roman" w:cs="Times New Roman"/>
                <w:b/>
                <w:spacing w:val="-10"/>
                <w:sz w:val="24"/>
                <w:szCs w:val="24"/>
              </w:rPr>
              <w:t xml:space="preserve"> </w:t>
            </w:r>
            <w:r w:rsidRPr="00C245A0">
              <w:rPr>
                <w:rFonts w:ascii="Times New Roman" w:hAnsi="Times New Roman" w:cs="Times New Roman"/>
                <w:b/>
                <w:sz w:val="24"/>
                <w:szCs w:val="24"/>
              </w:rPr>
              <w:t>INVESTIGATIONS</w:t>
            </w:r>
            <w:r w:rsidRPr="00C245A0">
              <w:rPr>
                <w:rFonts w:ascii="Times New Roman" w:hAnsi="Times New Roman" w:cs="Times New Roman"/>
                <w:b/>
                <w:spacing w:val="-9"/>
                <w:sz w:val="24"/>
                <w:szCs w:val="24"/>
              </w:rPr>
              <w:t xml:space="preserve"> </w:t>
            </w:r>
            <w:r w:rsidRPr="00C245A0">
              <w:rPr>
                <w:rFonts w:ascii="Times New Roman" w:hAnsi="Times New Roman" w:cs="Times New Roman"/>
                <w:b/>
                <w:spacing w:val="-1"/>
                <w:sz w:val="24"/>
                <w:szCs w:val="24"/>
              </w:rPr>
              <w:t>BY</w:t>
            </w:r>
            <w:r w:rsidRPr="00C245A0">
              <w:rPr>
                <w:rFonts w:ascii="Times New Roman" w:hAnsi="Times New Roman" w:cs="Times New Roman"/>
                <w:b/>
                <w:spacing w:val="-10"/>
                <w:sz w:val="24"/>
                <w:szCs w:val="24"/>
              </w:rPr>
              <w:t xml:space="preserve"> </w:t>
            </w:r>
            <w:r w:rsidRPr="00C245A0">
              <w:rPr>
                <w:rFonts w:ascii="Times New Roman" w:hAnsi="Times New Roman" w:cs="Times New Roman"/>
                <w:b/>
                <w:sz w:val="24"/>
                <w:szCs w:val="24"/>
              </w:rPr>
              <w:t>STATUS</w:t>
            </w:r>
          </w:p>
        </w:tc>
      </w:tr>
      <w:tr w:rsidR="003974A4" w:rsidRPr="00C245A0" w14:paraId="258FD166" w14:textId="77777777" w:rsidTr="00876805">
        <w:trPr>
          <w:trHeight w:val="317"/>
        </w:trPr>
        <w:tc>
          <w:tcPr>
            <w:tcW w:w="4753" w:type="dxa"/>
            <w:tcBorders>
              <w:top w:val="single" w:sz="5" w:space="0" w:color="999999"/>
              <w:left w:val="single" w:sz="5" w:space="0" w:color="999999"/>
              <w:bottom w:val="single" w:sz="5" w:space="0" w:color="999999"/>
              <w:right w:val="single" w:sz="5" w:space="0" w:color="999999"/>
            </w:tcBorders>
          </w:tcPr>
          <w:p w14:paraId="45683204" w14:textId="77777777" w:rsidR="003974A4" w:rsidRPr="00C245A0" w:rsidRDefault="003974A4" w:rsidP="00876805">
            <w:pPr>
              <w:pStyle w:val="TableParagraph"/>
              <w:spacing w:before="24" w:line="229" w:lineRule="exact"/>
              <w:ind w:left="102"/>
              <w:rPr>
                <w:rFonts w:ascii="Times New Roman" w:eastAsia="Arial" w:hAnsi="Times New Roman" w:cs="Times New Roman"/>
                <w:sz w:val="24"/>
                <w:szCs w:val="24"/>
              </w:rPr>
            </w:pPr>
            <w:r w:rsidRPr="00C245A0">
              <w:rPr>
                <w:rFonts w:ascii="Times New Roman" w:hAnsi="Times New Roman" w:cs="Times New Roman"/>
                <w:sz w:val="24"/>
                <w:szCs w:val="24"/>
              </w:rPr>
              <w:t>Open</w:t>
            </w:r>
          </w:p>
        </w:tc>
        <w:tc>
          <w:tcPr>
            <w:tcW w:w="1980" w:type="dxa"/>
            <w:tcBorders>
              <w:top w:val="single" w:sz="5" w:space="0" w:color="999999"/>
              <w:left w:val="single" w:sz="5" w:space="0" w:color="999999"/>
              <w:bottom w:val="single" w:sz="5" w:space="0" w:color="999999"/>
              <w:right w:val="single" w:sz="5" w:space="0" w:color="999999"/>
            </w:tcBorders>
          </w:tcPr>
          <w:p w14:paraId="49538E88" w14:textId="77777777" w:rsidR="003974A4" w:rsidRPr="00C245A0" w:rsidRDefault="003974A4" w:rsidP="00876805">
            <w:pPr>
              <w:jc w:val="center"/>
              <w:rPr>
                <w:rFonts w:ascii="Times New Roman" w:hAnsi="Times New Roman" w:cs="Times New Roman"/>
                <w:sz w:val="24"/>
                <w:szCs w:val="24"/>
              </w:rPr>
            </w:pPr>
            <w:r>
              <w:rPr>
                <w:rFonts w:ascii="Times New Roman" w:hAnsi="Times New Roman" w:cs="Times New Roman"/>
                <w:sz w:val="24"/>
                <w:szCs w:val="24"/>
              </w:rPr>
              <w:t>56</w:t>
            </w:r>
          </w:p>
        </w:tc>
      </w:tr>
      <w:tr w:rsidR="003974A4" w:rsidRPr="00C245A0" w14:paraId="5EFB2A3C" w14:textId="77777777" w:rsidTr="00876805">
        <w:trPr>
          <w:trHeight w:val="317"/>
        </w:trPr>
        <w:tc>
          <w:tcPr>
            <w:tcW w:w="4753" w:type="dxa"/>
            <w:tcBorders>
              <w:top w:val="single" w:sz="5" w:space="0" w:color="999999"/>
              <w:left w:val="single" w:sz="5" w:space="0" w:color="999999"/>
              <w:bottom w:val="single" w:sz="5" w:space="0" w:color="999999"/>
              <w:right w:val="single" w:sz="5" w:space="0" w:color="999999"/>
            </w:tcBorders>
          </w:tcPr>
          <w:p w14:paraId="1960EF4D" w14:textId="77777777" w:rsidR="003974A4" w:rsidRPr="00C245A0" w:rsidRDefault="003974A4" w:rsidP="00876805">
            <w:pPr>
              <w:pStyle w:val="TableParagraph"/>
              <w:spacing w:before="25" w:line="229" w:lineRule="exact"/>
              <w:ind w:left="102"/>
              <w:rPr>
                <w:rFonts w:ascii="Times New Roman" w:eastAsia="Arial" w:hAnsi="Times New Roman" w:cs="Times New Roman"/>
                <w:sz w:val="24"/>
                <w:szCs w:val="24"/>
              </w:rPr>
            </w:pPr>
            <w:r w:rsidRPr="00C245A0">
              <w:rPr>
                <w:rFonts w:ascii="Times New Roman" w:hAnsi="Times New Roman" w:cs="Times New Roman"/>
                <w:sz w:val="24"/>
                <w:szCs w:val="24"/>
              </w:rPr>
              <w:t>Open</w:t>
            </w:r>
            <w:r w:rsidRPr="00C245A0">
              <w:rPr>
                <w:rFonts w:ascii="Times New Roman" w:hAnsi="Times New Roman" w:cs="Times New Roman"/>
                <w:spacing w:val="-1"/>
                <w:sz w:val="24"/>
                <w:szCs w:val="24"/>
              </w:rPr>
              <w:t xml:space="preserve"> </w:t>
            </w:r>
            <w:r w:rsidRPr="00C245A0">
              <w:rPr>
                <w:rFonts w:ascii="Times New Roman" w:hAnsi="Times New Roman" w:cs="Times New Roman"/>
                <w:sz w:val="24"/>
                <w:szCs w:val="24"/>
              </w:rPr>
              <w:t>-</w:t>
            </w:r>
            <w:r w:rsidRPr="00C245A0">
              <w:rPr>
                <w:rFonts w:ascii="Times New Roman" w:hAnsi="Times New Roman" w:cs="Times New Roman"/>
                <w:spacing w:val="-2"/>
                <w:sz w:val="24"/>
                <w:szCs w:val="24"/>
              </w:rPr>
              <w:t xml:space="preserve"> </w:t>
            </w:r>
            <w:r w:rsidRPr="00C245A0">
              <w:rPr>
                <w:rFonts w:ascii="Times New Roman" w:hAnsi="Times New Roman" w:cs="Times New Roman"/>
                <w:spacing w:val="-1"/>
                <w:sz w:val="24"/>
                <w:szCs w:val="24"/>
              </w:rPr>
              <w:t>Negotiations</w:t>
            </w:r>
          </w:p>
        </w:tc>
        <w:tc>
          <w:tcPr>
            <w:tcW w:w="1980" w:type="dxa"/>
            <w:tcBorders>
              <w:top w:val="single" w:sz="5" w:space="0" w:color="999999"/>
              <w:left w:val="single" w:sz="5" w:space="0" w:color="999999"/>
              <w:bottom w:val="single" w:sz="5" w:space="0" w:color="999999"/>
              <w:right w:val="single" w:sz="5" w:space="0" w:color="999999"/>
            </w:tcBorders>
          </w:tcPr>
          <w:p w14:paraId="36C92E1F" w14:textId="77777777" w:rsidR="003974A4" w:rsidRPr="00C245A0" w:rsidRDefault="003974A4" w:rsidP="00876805">
            <w:pPr>
              <w:jc w:val="center"/>
              <w:rPr>
                <w:rFonts w:ascii="Times New Roman" w:hAnsi="Times New Roman" w:cs="Times New Roman"/>
                <w:sz w:val="24"/>
                <w:szCs w:val="24"/>
              </w:rPr>
            </w:pPr>
            <w:r w:rsidRPr="00C245A0">
              <w:rPr>
                <w:rFonts w:ascii="Times New Roman" w:hAnsi="Times New Roman" w:cs="Times New Roman"/>
                <w:sz w:val="24"/>
                <w:szCs w:val="24"/>
              </w:rPr>
              <w:t>0</w:t>
            </w:r>
          </w:p>
        </w:tc>
      </w:tr>
      <w:tr w:rsidR="003974A4" w:rsidRPr="00C245A0" w14:paraId="10C627B6" w14:textId="77777777" w:rsidTr="00876805">
        <w:trPr>
          <w:trHeight w:val="317"/>
        </w:trPr>
        <w:tc>
          <w:tcPr>
            <w:tcW w:w="4753" w:type="dxa"/>
            <w:tcBorders>
              <w:top w:val="single" w:sz="5" w:space="0" w:color="999999"/>
              <w:left w:val="single" w:sz="5" w:space="0" w:color="999999"/>
              <w:bottom w:val="single" w:sz="5" w:space="0" w:color="999999"/>
              <w:right w:val="single" w:sz="5" w:space="0" w:color="999999"/>
            </w:tcBorders>
          </w:tcPr>
          <w:p w14:paraId="64902ADE" w14:textId="77777777" w:rsidR="003974A4" w:rsidRPr="00C245A0" w:rsidRDefault="003974A4" w:rsidP="00876805">
            <w:pPr>
              <w:pStyle w:val="TableParagraph"/>
              <w:spacing w:before="25" w:line="229" w:lineRule="exact"/>
              <w:ind w:left="102"/>
              <w:rPr>
                <w:rFonts w:ascii="Times New Roman" w:eastAsia="Arial" w:hAnsi="Times New Roman" w:cs="Times New Roman"/>
                <w:sz w:val="24"/>
                <w:szCs w:val="24"/>
              </w:rPr>
            </w:pPr>
            <w:r w:rsidRPr="00C245A0">
              <w:rPr>
                <w:rFonts w:ascii="Times New Roman" w:hAnsi="Times New Roman" w:cs="Times New Roman"/>
                <w:sz w:val="24"/>
                <w:szCs w:val="24"/>
              </w:rPr>
              <w:t>Open</w:t>
            </w:r>
            <w:r w:rsidRPr="00C245A0">
              <w:rPr>
                <w:rFonts w:ascii="Times New Roman" w:hAnsi="Times New Roman" w:cs="Times New Roman"/>
                <w:spacing w:val="-1"/>
                <w:sz w:val="24"/>
                <w:szCs w:val="24"/>
              </w:rPr>
              <w:t xml:space="preserve"> </w:t>
            </w:r>
            <w:r w:rsidRPr="00C245A0">
              <w:rPr>
                <w:rFonts w:ascii="Times New Roman" w:hAnsi="Times New Roman" w:cs="Times New Roman"/>
                <w:sz w:val="24"/>
                <w:szCs w:val="24"/>
              </w:rPr>
              <w:t>-</w:t>
            </w:r>
            <w:r w:rsidRPr="00C245A0">
              <w:rPr>
                <w:rFonts w:ascii="Times New Roman" w:hAnsi="Times New Roman" w:cs="Times New Roman"/>
                <w:spacing w:val="-1"/>
                <w:sz w:val="24"/>
                <w:szCs w:val="24"/>
              </w:rPr>
              <w:t xml:space="preserve"> Show</w:t>
            </w:r>
            <w:r w:rsidRPr="00C245A0">
              <w:rPr>
                <w:rFonts w:ascii="Times New Roman" w:hAnsi="Times New Roman" w:cs="Times New Roman"/>
                <w:spacing w:val="-2"/>
                <w:sz w:val="24"/>
                <w:szCs w:val="24"/>
              </w:rPr>
              <w:t xml:space="preserve"> </w:t>
            </w:r>
            <w:r w:rsidRPr="00C245A0">
              <w:rPr>
                <w:rFonts w:ascii="Times New Roman" w:hAnsi="Times New Roman" w:cs="Times New Roman"/>
                <w:spacing w:val="-1"/>
                <w:sz w:val="24"/>
                <w:szCs w:val="24"/>
              </w:rPr>
              <w:t>Cause</w:t>
            </w:r>
            <w:r w:rsidRPr="00C245A0">
              <w:rPr>
                <w:rFonts w:ascii="Times New Roman" w:hAnsi="Times New Roman" w:cs="Times New Roman"/>
                <w:spacing w:val="-2"/>
                <w:sz w:val="24"/>
                <w:szCs w:val="24"/>
              </w:rPr>
              <w:t xml:space="preserve"> </w:t>
            </w:r>
            <w:r w:rsidRPr="00C245A0">
              <w:rPr>
                <w:rFonts w:ascii="Times New Roman" w:hAnsi="Times New Roman" w:cs="Times New Roman"/>
                <w:spacing w:val="-1"/>
                <w:sz w:val="24"/>
                <w:szCs w:val="24"/>
              </w:rPr>
              <w:t>Hearing</w:t>
            </w:r>
          </w:p>
        </w:tc>
        <w:tc>
          <w:tcPr>
            <w:tcW w:w="1980" w:type="dxa"/>
            <w:tcBorders>
              <w:top w:val="single" w:sz="5" w:space="0" w:color="999999"/>
              <w:left w:val="single" w:sz="5" w:space="0" w:color="999999"/>
              <w:bottom w:val="single" w:sz="5" w:space="0" w:color="999999"/>
              <w:right w:val="single" w:sz="5" w:space="0" w:color="999999"/>
            </w:tcBorders>
          </w:tcPr>
          <w:p w14:paraId="09C97625" w14:textId="77777777" w:rsidR="003974A4" w:rsidRPr="00C245A0" w:rsidRDefault="003974A4" w:rsidP="00876805">
            <w:pPr>
              <w:jc w:val="center"/>
              <w:rPr>
                <w:rFonts w:ascii="Times New Roman" w:hAnsi="Times New Roman" w:cs="Times New Roman"/>
                <w:sz w:val="24"/>
                <w:szCs w:val="24"/>
              </w:rPr>
            </w:pPr>
            <w:r w:rsidRPr="00C245A0">
              <w:rPr>
                <w:rFonts w:ascii="Times New Roman" w:hAnsi="Times New Roman" w:cs="Times New Roman"/>
                <w:sz w:val="24"/>
                <w:szCs w:val="24"/>
              </w:rPr>
              <w:t>0</w:t>
            </w:r>
          </w:p>
        </w:tc>
      </w:tr>
      <w:tr w:rsidR="003974A4" w:rsidRPr="00C245A0" w14:paraId="25418164" w14:textId="77777777" w:rsidTr="00876805">
        <w:trPr>
          <w:trHeight w:val="317"/>
        </w:trPr>
        <w:tc>
          <w:tcPr>
            <w:tcW w:w="4753" w:type="dxa"/>
            <w:tcBorders>
              <w:top w:val="single" w:sz="5" w:space="0" w:color="999999"/>
              <w:left w:val="single" w:sz="5" w:space="0" w:color="999999"/>
              <w:bottom w:val="single" w:sz="5" w:space="0" w:color="999999"/>
              <w:right w:val="single" w:sz="5" w:space="0" w:color="999999"/>
            </w:tcBorders>
          </w:tcPr>
          <w:p w14:paraId="1CEE226C" w14:textId="77777777" w:rsidR="003974A4" w:rsidRPr="00C245A0" w:rsidRDefault="003974A4" w:rsidP="00876805">
            <w:pPr>
              <w:pStyle w:val="TableParagraph"/>
              <w:spacing w:before="25"/>
              <w:ind w:left="102"/>
              <w:rPr>
                <w:rFonts w:ascii="Times New Roman" w:eastAsia="Arial" w:hAnsi="Times New Roman" w:cs="Times New Roman"/>
                <w:sz w:val="24"/>
                <w:szCs w:val="24"/>
              </w:rPr>
            </w:pPr>
            <w:r w:rsidRPr="00C245A0">
              <w:rPr>
                <w:rFonts w:ascii="Times New Roman" w:hAnsi="Times New Roman" w:cs="Times New Roman"/>
                <w:spacing w:val="-1"/>
                <w:sz w:val="24"/>
                <w:szCs w:val="24"/>
              </w:rPr>
              <w:t xml:space="preserve">Grand </w:t>
            </w:r>
            <w:r w:rsidRPr="00C245A0">
              <w:rPr>
                <w:rFonts w:ascii="Times New Roman" w:hAnsi="Times New Roman" w:cs="Times New Roman"/>
                <w:sz w:val="24"/>
                <w:szCs w:val="24"/>
              </w:rPr>
              <w:t>Total</w:t>
            </w:r>
          </w:p>
        </w:tc>
        <w:tc>
          <w:tcPr>
            <w:tcW w:w="1980" w:type="dxa"/>
            <w:tcBorders>
              <w:top w:val="single" w:sz="5" w:space="0" w:color="999999"/>
              <w:left w:val="single" w:sz="5" w:space="0" w:color="999999"/>
              <w:bottom w:val="single" w:sz="5" w:space="0" w:color="999999"/>
              <w:right w:val="single" w:sz="5" w:space="0" w:color="999999"/>
            </w:tcBorders>
          </w:tcPr>
          <w:p w14:paraId="76AB50A3" w14:textId="77777777" w:rsidR="003974A4" w:rsidRPr="00C245A0" w:rsidRDefault="003974A4" w:rsidP="00876805">
            <w:pPr>
              <w:jc w:val="center"/>
              <w:rPr>
                <w:rFonts w:ascii="Times New Roman" w:hAnsi="Times New Roman" w:cs="Times New Roman"/>
                <w:sz w:val="24"/>
                <w:szCs w:val="24"/>
              </w:rPr>
            </w:pPr>
            <w:r>
              <w:rPr>
                <w:rFonts w:ascii="Times New Roman" w:hAnsi="Times New Roman" w:cs="Times New Roman"/>
                <w:sz w:val="24"/>
                <w:szCs w:val="24"/>
              </w:rPr>
              <w:t>56</w:t>
            </w:r>
          </w:p>
        </w:tc>
      </w:tr>
    </w:tbl>
    <w:p w14:paraId="5D0D9CB0" w14:textId="77777777" w:rsidR="003974A4" w:rsidRPr="00C245A0" w:rsidRDefault="003974A4" w:rsidP="003974A4">
      <w:pPr>
        <w:rPr>
          <w:rFonts w:ascii="Times New Roman" w:eastAsia="Times New Roman" w:hAnsi="Times New Roman" w:cs="Times New Roman"/>
          <w:b/>
          <w:bCs/>
          <w:sz w:val="24"/>
          <w:szCs w:val="24"/>
        </w:rPr>
      </w:pPr>
    </w:p>
    <w:tbl>
      <w:tblPr>
        <w:tblW w:w="0" w:type="auto"/>
        <w:tblInd w:w="1823" w:type="dxa"/>
        <w:tblLayout w:type="fixed"/>
        <w:tblCellMar>
          <w:left w:w="0" w:type="dxa"/>
          <w:right w:w="0" w:type="dxa"/>
        </w:tblCellMar>
        <w:tblLook w:val="01E0" w:firstRow="1" w:lastRow="1" w:firstColumn="1" w:lastColumn="1" w:noHBand="0" w:noVBand="0"/>
      </w:tblPr>
      <w:tblGrid>
        <w:gridCol w:w="4753"/>
        <w:gridCol w:w="1980"/>
      </w:tblGrid>
      <w:tr w:rsidR="003974A4" w:rsidRPr="00C245A0" w14:paraId="4C6DE170" w14:textId="77777777" w:rsidTr="00876805">
        <w:trPr>
          <w:trHeight w:val="314"/>
        </w:trPr>
        <w:tc>
          <w:tcPr>
            <w:tcW w:w="6733" w:type="dxa"/>
            <w:gridSpan w:val="2"/>
            <w:tcBorders>
              <w:top w:val="single" w:sz="5" w:space="0" w:color="999999"/>
              <w:left w:val="single" w:sz="5" w:space="0" w:color="999999"/>
              <w:bottom w:val="single" w:sz="5" w:space="0" w:color="999999"/>
              <w:right w:val="single" w:sz="5" w:space="0" w:color="999999"/>
            </w:tcBorders>
            <w:shd w:val="clear" w:color="auto" w:fill="FFFF00"/>
          </w:tcPr>
          <w:p w14:paraId="6E40F117" w14:textId="77777777" w:rsidR="003974A4" w:rsidRPr="00C245A0" w:rsidRDefault="003974A4" w:rsidP="00876805">
            <w:pPr>
              <w:pStyle w:val="TableParagraph"/>
              <w:spacing w:before="39" w:line="275" w:lineRule="exact"/>
              <w:ind w:left="615"/>
              <w:jc w:val="center"/>
              <w:rPr>
                <w:rFonts w:ascii="Times New Roman" w:eastAsia="Arial" w:hAnsi="Times New Roman" w:cs="Times New Roman"/>
                <w:sz w:val="24"/>
                <w:szCs w:val="24"/>
              </w:rPr>
            </w:pPr>
            <w:r w:rsidRPr="00C245A0">
              <w:rPr>
                <w:rFonts w:ascii="Times New Roman" w:hAnsi="Times New Roman" w:cs="Times New Roman"/>
                <w:b/>
                <w:spacing w:val="-1"/>
                <w:sz w:val="24"/>
                <w:szCs w:val="24"/>
              </w:rPr>
              <w:t>OPEN</w:t>
            </w:r>
            <w:r w:rsidRPr="00C245A0">
              <w:rPr>
                <w:rFonts w:ascii="Times New Roman" w:hAnsi="Times New Roman" w:cs="Times New Roman"/>
                <w:b/>
                <w:spacing w:val="-8"/>
                <w:sz w:val="24"/>
                <w:szCs w:val="24"/>
              </w:rPr>
              <w:t xml:space="preserve"> </w:t>
            </w:r>
            <w:r w:rsidRPr="00C245A0">
              <w:rPr>
                <w:rFonts w:ascii="Times New Roman" w:hAnsi="Times New Roman" w:cs="Times New Roman"/>
                <w:b/>
                <w:spacing w:val="-1"/>
                <w:sz w:val="24"/>
                <w:szCs w:val="24"/>
              </w:rPr>
              <w:t>"UNDOCKETED</w:t>
            </w:r>
            <w:r w:rsidRPr="00C245A0">
              <w:rPr>
                <w:rFonts w:ascii="Times New Roman" w:hAnsi="Times New Roman" w:cs="Times New Roman"/>
                <w:b/>
                <w:spacing w:val="-8"/>
                <w:sz w:val="24"/>
                <w:szCs w:val="24"/>
              </w:rPr>
              <w:t xml:space="preserve"> </w:t>
            </w:r>
            <w:r w:rsidRPr="00C245A0">
              <w:rPr>
                <w:rFonts w:ascii="Times New Roman" w:hAnsi="Times New Roman" w:cs="Times New Roman"/>
                <w:b/>
                <w:spacing w:val="-1"/>
                <w:sz w:val="24"/>
                <w:szCs w:val="24"/>
              </w:rPr>
              <w:t>MATTERS"</w:t>
            </w:r>
          </w:p>
        </w:tc>
      </w:tr>
      <w:tr w:rsidR="003974A4" w:rsidRPr="00C245A0" w14:paraId="5B4869C5" w14:textId="77777777" w:rsidTr="00876805">
        <w:trPr>
          <w:trHeight w:val="314"/>
        </w:trPr>
        <w:tc>
          <w:tcPr>
            <w:tcW w:w="4753" w:type="dxa"/>
            <w:tcBorders>
              <w:top w:val="single" w:sz="5" w:space="0" w:color="999999"/>
              <w:left w:val="single" w:sz="5" w:space="0" w:color="999999"/>
              <w:bottom w:val="single" w:sz="5" w:space="0" w:color="999999"/>
              <w:right w:val="single" w:sz="5" w:space="0" w:color="999999"/>
            </w:tcBorders>
          </w:tcPr>
          <w:p w14:paraId="2E6E56B0" w14:textId="77777777" w:rsidR="003974A4" w:rsidRPr="00C245A0" w:rsidRDefault="003974A4" w:rsidP="00876805">
            <w:pPr>
              <w:pStyle w:val="TableParagraph"/>
              <w:spacing w:before="24"/>
              <w:ind w:left="102"/>
              <w:rPr>
                <w:rFonts w:ascii="Times New Roman" w:eastAsia="Arial" w:hAnsi="Times New Roman" w:cs="Times New Roman"/>
                <w:sz w:val="24"/>
                <w:szCs w:val="24"/>
              </w:rPr>
            </w:pPr>
            <w:r w:rsidRPr="00C245A0">
              <w:rPr>
                <w:rFonts w:ascii="Times New Roman" w:hAnsi="Times New Roman" w:cs="Times New Roman"/>
                <w:spacing w:val="-1"/>
                <w:sz w:val="24"/>
                <w:szCs w:val="24"/>
              </w:rPr>
              <w:t xml:space="preserve">Grand </w:t>
            </w:r>
            <w:r w:rsidRPr="00C245A0">
              <w:rPr>
                <w:rFonts w:ascii="Times New Roman" w:hAnsi="Times New Roman" w:cs="Times New Roman"/>
                <w:sz w:val="24"/>
                <w:szCs w:val="24"/>
              </w:rPr>
              <w:t>Total</w:t>
            </w:r>
          </w:p>
        </w:tc>
        <w:tc>
          <w:tcPr>
            <w:tcW w:w="1980" w:type="dxa"/>
            <w:tcBorders>
              <w:top w:val="single" w:sz="5" w:space="0" w:color="999999"/>
              <w:left w:val="single" w:sz="5" w:space="0" w:color="999999"/>
              <w:bottom w:val="single" w:sz="5" w:space="0" w:color="999999"/>
              <w:right w:val="single" w:sz="5" w:space="0" w:color="999999"/>
            </w:tcBorders>
          </w:tcPr>
          <w:p w14:paraId="5A005EF9" w14:textId="77777777" w:rsidR="003974A4" w:rsidRPr="00C245A0" w:rsidRDefault="003974A4" w:rsidP="00876805">
            <w:pPr>
              <w:jc w:val="center"/>
              <w:rPr>
                <w:rFonts w:ascii="Times New Roman" w:hAnsi="Times New Roman" w:cs="Times New Roman"/>
                <w:sz w:val="24"/>
                <w:szCs w:val="24"/>
              </w:rPr>
            </w:pPr>
            <w:r>
              <w:rPr>
                <w:rFonts w:ascii="Times New Roman" w:hAnsi="Times New Roman" w:cs="Times New Roman"/>
                <w:sz w:val="24"/>
                <w:szCs w:val="24"/>
              </w:rPr>
              <w:t>3</w:t>
            </w:r>
          </w:p>
        </w:tc>
      </w:tr>
    </w:tbl>
    <w:p w14:paraId="040E9950" w14:textId="77777777" w:rsidR="003974A4" w:rsidRPr="00C245A0" w:rsidRDefault="003974A4" w:rsidP="003974A4">
      <w:pPr>
        <w:rPr>
          <w:rFonts w:ascii="Times New Roman" w:eastAsia="Times New Roman" w:hAnsi="Times New Roman" w:cs="Times New Roman"/>
          <w:b/>
          <w:bCs/>
          <w:sz w:val="24"/>
          <w:szCs w:val="24"/>
        </w:rPr>
      </w:pPr>
    </w:p>
    <w:tbl>
      <w:tblPr>
        <w:tblW w:w="0" w:type="auto"/>
        <w:tblInd w:w="1806" w:type="dxa"/>
        <w:tblLayout w:type="fixed"/>
        <w:tblCellMar>
          <w:left w:w="0" w:type="dxa"/>
          <w:right w:w="0" w:type="dxa"/>
        </w:tblCellMar>
        <w:tblLook w:val="01E0" w:firstRow="1" w:lastRow="1" w:firstColumn="1" w:lastColumn="1" w:noHBand="0" w:noVBand="0"/>
      </w:tblPr>
      <w:tblGrid>
        <w:gridCol w:w="4777"/>
        <w:gridCol w:w="1973"/>
      </w:tblGrid>
      <w:tr w:rsidR="003974A4" w:rsidRPr="00C245A0" w14:paraId="3D50B207" w14:textId="77777777" w:rsidTr="00876805">
        <w:trPr>
          <w:trHeight w:val="317"/>
        </w:trPr>
        <w:tc>
          <w:tcPr>
            <w:tcW w:w="6750" w:type="dxa"/>
            <w:gridSpan w:val="2"/>
            <w:tcBorders>
              <w:top w:val="single" w:sz="5" w:space="0" w:color="999999"/>
              <w:left w:val="single" w:sz="5" w:space="0" w:color="999999"/>
              <w:bottom w:val="single" w:sz="5" w:space="0" w:color="999999"/>
              <w:right w:val="single" w:sz="5" w:space="0" w:color="999999"/>
            </w:tcBorders>
            <w:shd w:val="clear" w:color="auto" w:fill="FFFF00"/>
          </w:tcPr>
          <w:p w14:paraId="3F1C575F" w14:textId="77777777" w:rsidR="003974A4" w:rsidRPr="00C245A0" w:rsidRDefault="003974A4" w:rsidP="00876805">
            <w:pPr>
              <w:pStyle w:val="TableParagraph"/>
              <w:spacing w:before="5" w:line="310" w:lineRule="atLeast"/>
              <w:ind w:left="1944" w:right="506" w:hanging="1434"/>
              <w:jc w:val="center"/>
              <w:rPr>
                <w:rFonts w:ascii="Times New Roman" w:eastAsia="Arial" w:hAnsi="Times New Roman" w:cs="Times New Roman"/>
                <w:sz w:val="24"/>
                <w:szCs w:val="24"/>
              </w:rPr>
            </w:pPr>
            <w:r w:rsidRPr="00C245A0">
              <w:rPr>
                <w:rFonts w:ascii="Times New Roman" w:hAnsi="Times New Roman" w:cs="Times New Roman"/>
                <w:b/>
                <w:spacing w:val="-1"/>
                <w:sz w:val="24"/>
                <w:szCs w:val="24"/>
              </w:rPr>
              <w:t>PENDING/STAYED</w:t>
            </w:r>
            <w:r w:rsidRPr="00C245A0">
              <w:rPr>
                <w:rFonts w:ascii="Times New Roman" w:hAnsi="Times New Roman" w:cs="Times New Roman"/>
                <w:b/>
                <w:spacing w:val="-35"/>
                <w:sz w:val="24"/>
                <w:szCs w:val="24"/>
              </w:rPr>
              <w:t xml:space="preserve"> </w:t>
            </w:r>
            <w:r w:rsidRPr="00C245A0">
              <w:rPr>
                <w:rFonts w:ascii="Times New Roman" w:hAnsi="Times New Roman" w:cs="Times New Roman"/>
                <w:b/>
                <w:spacing w:val="-1"/>
                <w:sz w:val="24"/>
                <w:szCs w:val="24"/>
              </w:rPr>
              <w:t>INVESTIGATIONS</w:t>
            </w:r>
            <w:r w:rsidRPr="00C245A0">
              <w:rPr>
                <w:rFonts w:ascii="Times New Roman" w:hAnsi="Times New Roman" w:cs="Times New Roman"/>
                <w:b/>
                <w:spacing w:val="26"/>
                <w:w w:val="99"/>
                <w:sz w:val="24"/>
                <w:szCs w:val="24"/>
              </w:rPr>
              <w:t xml:space="preserve"> </w:t>
            </w:r>
            <w:r w:rsidRPr="00C245A0">
              <w:rPr>
                <w:rFonts w:ascii="Times New Roman" w:hAnsi="Times New Roman" w:cs="Times New Roman"/>
                <w:b/>
                <w:spacing w:val="-1"/>
                <w:sz w:val="24"/>
                <w:szCs w:val="24"/>
              </w:rPr>
              <w:t>BY</w:t>
            </w:r>
            <w:r w:rsidRPr="00C245A0">
              <w:rPr>
                <w:rFonts w:ascii="Times New Roman" w:hAnsi="Times New Roman" w:cs="Times New Roman"/>
                <w:b/>
                <w:spacing w:val="-4"/>
                <w:sz w:val="24"/>
                <w:szCs w:val="24"/>
              </w:rPr>
              <w:t xml:space="preserve"> </w:t>
            </w:r>
            <w:r w:rsidRPr="00C245A0">
              <w:rPr>
                <w:rFonts w:ascii="Times New Roman" w:hAnsi="Times New Roman" w:cs="Times New Roman"/>
                <w:b/>
                <w:spacing w:val="-1"/>
                <w:sz w:val="24"/>
                <w:szCs w:val="24"/>
              </w:rPr>
              <w:t>STATUS</w:t>
            </w:r>
          </w:p>
        </w:tc>
      </w:tr>
      <w:tr w:rsidR="003974A4" w:rsidRPr="00C245A0" w14:paraId="162BD430" w14:textId="77777777" w:rsidTr="00876805">
        <w:trPr>
          <w:trHeight w:val="317"/>
        </w:trPr>
        <w:tc>
          <w:tcPr>
            <w:tcW w:w="4777" w:type="dxa"/>
            <w:tcBorders>
              <w:top w:val="single" w:sz="5" w:space="0" w:color="999999"/>
              <w:left w:val="single" w:sz="5" w:space="0" w:color="999999"/>
              <w:bottom w:val="single" w:sz="5" w:space="0" w:color="999999"/>
              <w:right w:val="single" w:sz="5" w:space="0" w:color="999999"/>
            </w:tcBorders>
          </w:tcPr>
          <w:p w14:paraId="5BCA7A34" w14:textId="77777777" w:rsidR="003974A4" w:rsidRPr="00C245A0" w:rsidRDefault="003974A4" w:rsidP="00876805">
            <w:pPr>
              <w:pStyle w:val="TableParagraph"/>
              <w:spacing w:before="25" w:line="229" w:lineRule="exact"/>
              <w:ind w:left="103"/>
              <w:rPr>
                <w:rFonts w:ascii="Times New Roman" w:eastAsia="Arial" w:hAnsi="Times New Roman" w:cs="Times New Roman"/>
                <w:sz w:val="24"/>
                <w:szCs w:val="24"/>
              </w:rPr>
            </w:pPr>
            <w:r w:rsidRPr="00C245A0">
              <w:rPr>
                <w:rFonts w:ascii="Times New Roman" w:hAnsi="Times New Roman" w:cs="Times New Roman"/>
                <w:spacing w:val="-1"/>
                <w:sz w:val="24"/>
                <w:szCs w:val="24"/>
              </w:rPr>
              <w:t xml:space="preserve">Closed </w:t>
            </w:r>
            <w:r w:rsidRPr="00C245A0">
              <w:rPr>
                <w:rFonts w:ascii="Times New Roman" w:hAnsi="Times New Roman" w:cs="Times New Roman"/>
                <w:sz w:val="24"/>
                <w:szCs w:val="24"/>
              </w:rPr>
              <w:t xml:space="preserve">- </w:t>
            </w:r>
            <w:r w:rsidRPr="00C245A0">
              <w:rPr>
                <w:rFonts w:ascii="Times New Roman" w:hAnsi="Times New Roman" w:cs="Times New Roman"/>
                <w:spacing w:val="-1"/>
                <w:sz w:val="24"/>
                <w:szCs w:val="24"/>
              </w:rPr>
              <w:t>Pending Collection</w:t>
            </w:r>
          </w:p>
        </w:tc>
        <w:tc>
          <w:tcPr>
            <w:tcW w:w="1973" w:type="dxa"/>
            <w:tcBorders>
              <w:top w:val="single" w:sz="5" w:space="0" w:color="999999"/>
              <w:left w:val="single" w:sz="5" w:space="0" w:color="999999"/>
              <w:bottom w:val="single" w:sz="5" w:space="0" w:color="999999"/>
              <w:right w:val="single" w:sz="5" w:space="0" w:color="999999"/>
            </w:tcBorders>
          </w:tcPr>
          <w:p w14:paraId="01BEF78F" w14:textId="77777777" w:rsidR="003974A4" w:rsidRPr="00C245A0" w:rsidRDefault="003974A4" w:rsidP="00876805">
            <w:pPr>
              <w:jc w:val="center"/>
              <w:rPr>
                <w:rFonts w:ascii="Times New Roman" w:hAnsi="Times New Roman" w:cs="Times New Roman"/>
                <w:sz w:val="24"/>
                <w:szCs w:val="24"/>
              </w:rPr>
            </w:pPr>
            <w:r w:rsidRPr="00C245A0">
              <w:rPr>
                <w:rFonts w:ascii="Times New Roman" w:hAnsi="Times New Roman" w:cs="Times New Roman"/>
                <w:sz w:val="24"/>
                <w:szCs w:val="24"/>
              </w:rPr>
              <w:t>29</w:t>
            </w:r>
          </w:p>
        </w:tc>
      </w:tr>
      <w:tr w:rsidR="003974A4" w:rsidRPr="00C245A0" w14:paraId="6BBCB3B8" w14:textId="77777777" w:rsidTr="00876805">
        <w:trPr>
          <w:trHeight w:val="317"/>
        </w:trPr>
        <w:tc>
          <w:tcPr>
            <w:tcW w:w="4777" w:type="dxa"/>
            <w:tcBorders>
              <w:top w:val="single" w:sz="5" w:space="0" w:color="999999"/>
              <w:left w:val="single" w:sz="5" w:space="0" w:color="999999"/>
              <w:bottom w:val="single" w:sz="5" w:space="0" w:color="999999"/>
              <w:right w:val="single" w:sz="5" w:space="0" w:color="999999"/>
            </w:tcBorders>
          </w:tcPr>
          <w:p w14:paraId="2A77E180" w14:textId="77777777" w:rsidR="003974A4" w:rsidRPr="00C245A0" w:rsidRDefault="003974A4" w:rsidP="00876805">
            <w:pPr>
              <w:pStyle w:val="TableParagraph"/>
              <w:spacing w:before="25" w:line="229" w:lineRule="exact"/>
              <w:ind w:left="103"/>
              <w:rPr>
                <w:rFonts w:ascii="Times New Roman" w:eastAsia="Arial" w:hAnsi="Times New Roman" w:cs="Times New Roman"/>
                <w:sz w:val="24"/>
                <w:szCs w:val="24"/>
              </w:rPr>
            </w:pPr>
            <w:r w:rsidRPr="00C245A0">
              <w:rPr>
                <w:rFonts w:ascii="Times New Roman" w:hAnsi="Times New Roman" w:cs="Times New Roman"/>
                <w:spacing w:val="-1"/>
                <w:sz w:val="24"/>
                <w:szCs w:val="24"/>
              </w:rPr>
              <w:lastRenderedPageBreak/>
              <w:t xml:space="preserve">Closed </w:t>
            </w:r>
            <w:r w:rsidRPr="00C245A0">
              <w:rPr>
                <w:rFonts w:ascii="Times New Roman" w:hAnsi="Times New Roman" w:cs="Times New Roman"/>
                <w:sz w:val="24"/>
                <w:szCs w:val="24"/>
              </w:rPr>
              <w:t xml:space="preserve">- </w:t>
            </w:r>
            <w:r w:rsidRPr="00C245A0">
              <w:rPr>
                <w:rFonts w:ascii="Times New Roman" w:hAnsi="Times New Roman" w:cs="Times New Roman"/>
                <w:spacing w:val="-1"/>
                <w:sz w:val="24"/>
                <w:szCs w:val="24"/>
              </w:rPr>
              <w:t>Pending DC Superior Court Case</w:t>
            </w:r>
          </w:p>
        </w:tc>
        <w:tc>
          <w:tcPr>
            <w:tcW w:w="1973" w:type="dxa"/>
            <w:tcBorders>
              <w:top w:val="single" w:sz="5" w:space="0" w:color="999999"/>
              <w:left w:val="single" w:sz="5" w:space="0" w:color="999999"/>
              <w:bottom w:val="single" w:sz="5" w:space="0" w:color="999999"/>
              <w:right w:val="single" w:sz="5" w:space="0" w:color="999999"/>
            </w:tcBorders>
          </w:tcPr>
          <w:p w14:paraId="5412AE7C" w14:textId="77777777" w:rsidR="003974A4" w:rsidRPr="00C245A0" w:rsidRDefault="003974A4" w:rsidP="00876805">
            <w:pPr>
              <w:jc w:val="center"/>
              <w:rPr>
                <w:rFonts w:ascii="Times New Roman" w:hAnsi="Times New Roman" w:cs="Times New Roman"/>
                <w:sz w:val="24"/>
                <w:szCs w:val="24"/>
              </w:rPr>
            </w:pPr>
            <w:r w:rsidRPr="00C245A0">
              <w:rPr>
                <w:rFonts w:ascii="Times New Roman" w:hAnsi="Times New Roman" w:cs="Times New Roman"/>
                <w:sz w:val="24"/>
                <w:szCs w:val="24"/>
              </w:rPr>
              <w:t>1</w:t>
            </w:r>
          </w:p>
        </w:tc>
      </w:tr>
      <w:tr w:rsidR="003974A4" w:rsidRPr="00C245A0" w14:paraId="69CCD42E" w14:textId="77777777" w:rsidTr="00876805">
        <w:trPr>
          <w:trHeight w:val="317"/>
        </w:trPr>
        <w:tc>
          <w:tcPr>
            <w:tcW w:w="4777" w:type="dxa"/>
            <w:tcBorders>
              <w:top w:val="single" w:sz="5" w:space="0" w:color="999999"/>
              <w:left w:val="single" w:sz="5" w:space="0" w:color="999999"/>
              <w:bottom w:val="single" w:sz="5" w:space="0" w:color="999999"/>
              <w:right w:val="single" w:sz="5" w:space="0" w:color="999999"/>
            </w:tcBorders>
          </w:tcPr>
          <w:p w14:paraId="41479088" w14:textId="77777777" w:rsidR="003974A4" w:rsidRPr="00C245A0" w:rsidRDefault="003974A4" w:rsidP="00876805">
            <w:pPr>
              <w:pStyle w:val="TableParagraph"/>
              <w:spacing w:before="25" w:line="229" w:lineRule="exact"/>
              <w:ind w:left="103"/>
              <w:rPr>
                <w:rFonts w:ascii="Times New Roman" w:eastAsia="Arial" w:hAnsi="Times New Roman" w:cs="Times New Roman"/>
                <w:sz w:val="24"/>
                <w:szCs w:val="24"/>
              </w:rPr>
            </w:pPr>
            <w:r w:rsidRPr="00C245A0">
              <w:rPr>
                <w:rFonts w:ascii="Times New Roman" w:hAnsi="Times New Roman" w:cs="Times New Roman"/>
                <w:spacing w:val="-1"/>
                <w:sz w:val="24"/>
                <w:szCs w:val="24"/>
              </w:rPr>
              <w:t xml:space="preserve">Stayed </w:t>
            </w:r>
            <w:r w:rsidRPr="00C245A0">
              <w:rPr>
                <w:rFonts w:ascii="Times New Roman" w:hAnsi="Times New Roman" w:cs="Times New Roman"/>
                <w:sz w:val="24"/>
                <w:szCs w:val="24"/>
              </w:rPr>
              <w:t>-</w:t>
            </w:r>
            <w:r w:rsidRPr="00C245A0">
              <w:rPr>
                <w:rFonts w:ascii="Times New Roman" w:hAnsi="Times New Roman" w:cs="Times New Roman"/>
                <w:spacing w:val="-1"/>
                <w:sz w:val="24"/>
                <w:szCs w:val="24"/>
              </w:rPr>
              <w:t xml:space="preserve"> OAG </w:t>
            </w:r>
            <w:r w:rsidRPr="00C245A0">
              <w:rPr>
                <w:rFonts w:ascii="Times New Roman" w:hAnsi="Times New Roman" w:cs="Times New Roman"/>
                <w:sz w:val="24"/>
                <w:szCs w:val="24"/>
              </w:rPr>
              <w:t>False</w:t>
            </w:r>
            <w:r w:rsidRPr="00C245A0">
              <w:rPr>
                <w:rFonts w:ascii="Times New Roman" w:hAnsi="Times New Roman" w:cs="Times New Roman"/>
                <w:spacing w:val="-1"/>
                <w:sz w:val="24"/>
                <w:szCs w:val="24"/>
              </w:rPr>
              <w:t xml:space="preserve"> Claims </w:t>
            </w:r>
            <w:r w:rsidRPr="00C245A0">
              <w:rPr>
                <w:rFonts w:ascii="Times New Roman" w:hAnsi="Times New Roman" w:cs="Times New Roman"/>
                <w:sz w:val="24"/>
                <w:szCs w:val="24"/>
              </w:rPr>
              <w:t>Act</w:t>
            </w:r>
            <w:r w:rsidRPr="00C245A0">
              <w:rPr>
                <w:rFonts w:ascii="Times New Roman" w:hAnsi="Times New Roman" w:cs="Times New Roman"/>
                <w:spacing w:val="-1"/>
                <w:sz w:val="24"/>
                <w:szCs w:val="24"/>
              </w:rPr>
              <w:t xml:space="preserve"> Case</w:t>
            </w:r>
          </w:p>
        </w:tc>
        <w:tc>
          <w:tcPr>
            <w:tcW w:w="1973" w:type="dxa"/>
            <w:tcBorders>
              <w:top w:val="single" w:sz="5" w:space="0" w:color="999999"/>
              <w:left w:val="single" w:sz="5" w:space="0" w:color="999999"/>
              <w:bottom w:val="single" w:sz="5" w:space="0" w:color="999999"/>
              <w:right w:val="single" w:sz="5" w:space="0" w:color="999999"/>
            </w:tcBorders>
          </w:tcPr>
          <w:p w14:paraId="71808074" w14:textId="77777777" w:rsidR="003974A4" w:rsidRPr="00C245A0" w:rsidRDefault="003974A4" w:rsidP="00876805">
            <w:pPr>
              <w:jc w:val="center"/>
              <w:rPr>
                <w:rFonts w:ascii="Times New Roman" w:hAnsi="Times New Roman" w:cs="Times New Roman"/>
                <w:sz w:val="24"/>
                <w:szCs w:val="24"/>
              </w:rPr>
            </w:pPr>
            <w:r w:rsidRPr="00C245A0">
              <w:rPr>
                <w:rFonts w:ascii="Times New Roman" w:hAnsi="Times New Roman" w:cs="Times New Roman"/>
                <w:sz w:val="24"/>
                <w:szCs w:val="24"/>
              </w:rPr>
              <w:t>4</w:t>
            </w:r>
          </w:p>
        </w:tc>
      </w:tr>
      <w:tr w:rsidR="003974A4" w:rsidRPr="00C245A0" w14:paraId="13C004EE" w14:textId="77777777" w:rsidTr="00876805">
        <w:trPr>
          <w:trHeight w:val="317"/>
        </w:trPr>
        <w:tc>
          <w:tcPr>
            <w:tcW w:w="4777" w:type="dxa"/>
            <w:tcBorders>
              <w:top w:val="single" w:sz="5" w:space="0" w:color="999999"/>
              <w:left w:val="single" w:sz="5" w:space="0" w:color="999999"/>
              <w:bottom w:val="single" w:sz="5" w:space="0" w:color="999999"/>
              <w:right w:val="single" w:sz="5" w:space="0" w:color="999999"/>
            </w:tcBorders>
          </w:tcPr>
          <w:p w14:paraId="71F4D43B" w14:textId="77777777" w:rsidR="003974A4" w:rsidRPr="00C245A0" w:rsidRDefault="003974A4" w:rsidP="00876805">
            <w:pPr>
              <w:pStyle w:val="TableParagraph"/>
              <w:spacing w:before="24" w:line="229" w:lineRule="exact"/>
              <w:ind w:left="103"/>
              <w:rPr>
                <w:rFonts w:ascii="Times New Roman" w:eastAsia="Arial" w:hAnsi="Times New Roman" w:cs="Times New Roman"/>
                <w:sz w:val="24"/>
                <w:szCs w:val="24"/>
              </w:rPr>
            </w:pPr>
            <w:r w:rsidRPr="00C245A0">
              <w:rPr>
                <w:rFonts w:ascii="Times New Roman" w:hAnsi="Times New Roman" w:cs="Times New Roman"/>
                <w:spacing w:val="-1"/>
                <w:sz w:val="24"/>
                <w:szCs w:val="24"/>
              </w:rPr>
              <w:t xml:space="preserve">Stayed </w:t>
            </w:r>
            <w:r w:rsidRPr="00C245A0">
              <w:rPr>
                <w:rFonts w:ascii="Times New Roman" w:hAnsi="Times New Roman" w:cs="Times New Roman"/>
                <w:sz w:val="24"/>
                <w:szCs w:val="24"/>
              </w:rPr>
              <w:t>-</w:t>
            </w:r>
            <w:r w:rsidRPr="00C245A0">
              <w:rPr>
                <w:rFonts w:ascii="Times New Roman" w:hAnsi="Times New Roman" w:cs="Times New Roman"/>
                <w:spacing w:val="-1"/>
                <w:sz w:val="24"/>
                <w:szCs w:val="24"/>
              </w:rPr>
              <w:t xml:space="preserve"> </w:t>
            </w:r>
            <w:r w:rsidRPr="00C245A0">
              <w:rPr>
                <w:rFonts w:ascii="Times New Roman" w:hAnsi="Times New Roman" w:cs="Times New Roman"/>
                <w:sz w:val="24"/>
                <w:szCs w:val="24"/>
              </w:rPr>
              <w:t>OIG</w:t>
            </w:r>
            <w:r w:rsidRPr="00C245A0">
              <w:rPr>
                <w:rFonts w:ascii="Times New Roman" w:hAnsi="Times New Roman" w:cs="Times New Roman"/>
                <w:spacing w:val="-2"/>
                <w:sz w:val="24"/>
                <w:szCs w:val="24"/>
              </w:rPr>
              <w:t xml:space="preserve"> </w:t>
            </w:r>
            <w:r w:rsidRPr="00C245A0">
              <w:rPr>
                <w:rFonts w:ascii="Times New Roman" w:hAnsi="Times New Roman" w:cs="Times New Roman"/>
                <w:spacing w:val="-1"/>
                <w:sz w:val="24"/>
                <w:szCs w:val="24"/>
              </w:rPr>
              <w:t>Investigation</w:t>
            </w:r>
          </w:p>
        </w:tc>
        <w:tc>
          <w:tcPr>
            <w:tcW w:w="1973" w:type="dxa"/>
            <w:tcBorders>
              <w:top w:val="single" w:sz="5" w:space="0" w:color="999999"/>
              <w:left w:val="single" w:sz="5" w:space="0" w:color="999999"/>
              <w:bottom w:val="single" w:sz="5" w:space="0" w:color="999999"/>
              <w:right w:val="single" w:sz="5" w:space="0" w:color="999999"/>
            </w:tcBorders>
          </w:tcPr>
          <w:p w14:paraId="587ECE5F" w14:textId="77777777" w:rsidR="003974A4" w:rsidRPr="00C245A0" w:rsidRDefault="003974A4" w:rsidP="00876805">
            <w:pPr>
              <w:jc w:val="center"/>
              <w:rPr>
                <w:rFonts w:ascii="Times New Roman" w:hAnsi="Times New Roman" w:cs="Times New Roman"/>
                <w:sz w:val="24"/>
                <w:szCs w:val="24"/>
              </w:rPr>
            </w:pPr>
            <w:r w:rsidRPr="00C245A0">
              <w:rPr>
                <w:rFonts w:ascii="Times New Roman" w:hAnsi="Times New Roman" w:cs="Times New Roman"/>
                <w:sz w:val="24"/>
                <w:szCs w:val="24"/>
              </w:rPr>
              <w:t>9</w:t>
            </w:r>
          </w:p>
        </w:tc>
      </w:tr>
      <w:tr w:rsidR="003974A4" w:rsidRPr="00C245A0" w14:paraId="6987EBDD" w14:textId="77777777" w:rsidTr="00876805">
        <w:trPr>
          <w:trHeight w:val="317"/>
        </w:trPr>
        <w:tc>
          <w:tcPr>
            <w:tcW w:w="4777" w:type="dxa"/>
            <w:tcBorders>
              <w:top w:val="single" w:sz="5" w:space="0" w:color="999999"/>
              <w:left w:val="single" w:sz="5" w:space="0" w:color="999999"/>
              <w:bottom w:val="single" w:sz="5" w:space="0" w:color="999999"/>
              <w:right w:val="single" w:sz="5" w:space="0" w:color="999999"/>
            </w:tcBorders>
          </w:tcPr>
          <w:p w14:paraId="4889DFF3" w14:textId="77777777" w:rsidR="003974A4" w:rsidRPr="00C245A0" w:rsidRDefault="003974A4" w:rsidP="00876805">
            <w:pPr>
              <w:pStyle w:val="TableParagraph"/>
              <w:spacing w:before="25" w:line="229" w:lineRule="exact"/>
              <w:ind w:left="103"/>
              <w:rPr>
                <w:rFonts w:ascii="Times New Roman" w:eastAsia="Arial" w:hAnsi="Times New Roman" w:cs="Times New Roman"/>
                <w:sz w:val="24"/>
                <w:szCs w:val="24"/>
              </w:rPr>
            </w:pPr>
            <w:r w:rsidRPr="00C245A0">
              <w:rPr>
                <w:rFonts w:ascii="Times New Roman" w:hAnsi="Times New Roman" w:cs="Times New Roman"/>
                <w:spacing w:val="-1"/>
                <w:sz w:val="24"/>
                <w:szCs w:val="24"/>
              </w:rPr>
              <w:t xml:space="preserve">Stayed </w:t>
            </w:r>
            <w:r w:rsidRPr="00C245A0">
              <w:rPr>
                <w:rFonts w:ascii="Times New Roman" w:hAnsi="Times New Roman" w:cs="Times New Roman"/>
                <w:sz w:val="24"/>
                <w:szCs w:val="24"/>
              </w:rPr>
              <w:t>-</w:t>
            </w:r>
            <w:r w:rsidRPr="00C245A0">
              <w:rPr>
                <w:rFonts w:ascii="Times New Roman" w:hAnsi="Times New Roman" w:cs="Times New Roman"/>
                <w:spacing w:val="-2"/>
                <w:sz w:val="24"/>
                <w:szCs w:val="24"/>
              </w:rPr>
              <w:t xml:space="preserve"> </w:t>
            </w:r>
            <w:r w:rsidRPr="00C245A0">
              <w:rPr>
                <w:rFonts w:ascii="Times New Roman" w:hAnsi="Times New Roman" w:cs="Times New Roman"/>
                <w:sz w:val="24"/>
                <w:szCs w:val="24"/>
              </w:rPr>
              <w:t>US</w:t>
            </w:r>
            <w:r w:rsidRPr="00C245A0">
              <w:rPr>
                <w:rFonts w:ascii="Times New Roman" w:hAnsi="Times New Roman" w:cs="Times New Roman"/>
                <w:spacing w:val="-1"/>
                <w:sz w:val="24"/>
                <w:szCs w:val="24"/>
              </w:rPr>
              <w:t xml:space="preserve"> District Court</w:t>
            </w:r>
            <w:r w:rsidRPr="00C245A0">
              <w:rPr>
                <w:rFonts w:ascii="Times New Roman" w:hAnsi="Times New Roman" w:cs="Times New Roman"/>
                <w:spacing w:val="-2"/>
                <w:sz w:val="24"/>
                <w:szCs w:val="24"/>
              </w:rPr>
              <w:t xml:space="preserve"> </w:t>
            </w:r>
            <w:r w:rsidRPr="00C245A0">
              <w:rPr>
                <w:rFonts w:ascii="Times New Roman" w:hAnsi="Times New Roman" w:cs="Times New Roman"/>
                <w:spacing w:val="-1"/>
                <w:sz w:val="24"/>
                <w:szCs w:val="24"/>
              </w:rPr>
              <w:t>Case</w:t>
            </w:r>
          </w:p>
        </w:tc>
        <w:tc>
          <w:tcPr>
            <w:tcW w:w="1973" w:type="dxa"/>
            <w:tcBorders>
              <w:top w:val="single" w:sz="5" w:space="0" w:color="999999"/>
              <w:left w:val="single" w:sz="5" w:space="0" w:color="999999"/>
              <w:bottom w:val="single" w:sz="5" w:space="0" w:color="999999"/>
              <w:right w:val="single" w:sz="5" w:space="0" w:color="999999"/>
            </w:tcBorders>
          </w:tcPr>
          <w:p w14:paraId="6C613DAC" w14:textId="77777777" w:rsidR="003974A4" w:rsidRPr="00C245A0" w:rsidRDefault="003974A4" w:rsidP="00876805">
            <w:pPr>
              <w:jc w:val="center"/>
              <w:rPr>
                <w:rFonts w:ascii="Times New Roman" w:hAnsi="Times New Roman" w:cs="Times New Roman"/>
                <w:sz w:val="24"/>
                <w:szCs w:val="24"/>
              </w:rPr>
            </w:pPr>
            <w:r w:rsidRPr="00C245A0">
              <w:rPr>
                <w:rFonts w:ascii="Times New Roman" w:hAnsi="Times New Roman" w:cs="Times New Roman"/>
                <w:sz w:val="24"/>
                <w:szCs w:val="24"/>
              </w:rPr>
              <w:t>1</w:t>
            </w:r>
          </w:p>
        </w:tc>
      </w:tr>
      <w:tr w:rsidR="003974A4" w:rsidRPr="00C245A0" w14:paraId="3EF26FB2" w14:textId="77777777" w:rsidTr="00876805">
        <w:trPr>
          <w:trHeight w:val="317"/>
        </w:trPr>
        <w:tc>
          <w:tcPr>
            <w:tcW w:w="4777" w:type="dxa"/>
            <w:tcBorders>
              <w:top w:val="single" w:sz="5" w:space="0" w:color="999999"/>
              <w:left w:val="single" w:sz="5" w:space="0" w:color="999999"/>
              <w:bottom w:val="single" w:sz="5" w:space="0" w:color="999999"/>
              <w:right w:val="single" w:sz="5" w:space="0" w:color="999999"/>
            </w:tcBorders>
          </w:tcPr>
          <w:p w14:paraId="1E706B35" w14:textId="77777777" w:rsidR="003974A4" w:rsidRPr="00C245A0" w:rsidRDefault="003974A4" w:rsidP="00876805">
            <w:pPr>
              <w:pStyle w:val="TableParagraph"/>
              <w:spacing w:before="25" w:line="229" w:lineRule="exact"/>
              <w:ind w:left="103"/>
              <w:rPr>
                <w:rFonts w:ascii="Times New Roman" w:eastAsia="Arial" w:hAnsi="Times New Roman" w:cs="Times New Roman"/>
                <w:sz w:val="24"/>
                <w:szCs w:val="24"/>
              </w:rPr>
            </w:pPr>
            <w:r w:rsidRPr="00C245A0">
              <w:rPr>
                <w:rFonts w:ascii="Times New Roman" w:hAnsi="Times New Roman" w:cs="Times New Roman"/>
                <w:spacing w:val="-1"/>
                <w:sz w:val="24"/>
                <w:szCs w:val="24"/>
              </w:rPr>
              <w:t xml:space="preserve">Grand </w:t>
            </w:r>
            <w:r w:rsidRPr="00C245A0">
              <w:rPr>
                <w:rFonts w:ascii="Times New Roman" w:hAnsi="Times New Roman" w:cs="Times New Roman"/>
                <w:sz w:val="24"/>
                <w:szCs w:val="24"/>
              </w:rPr>
              <w:t>Total</w:t>
            </w:r>
          </w:p>
        </w:tc>
        <w:tc>
          <w:tcPr>
            <w:tcW w:w="1973" w:type="dxa"/>
            <w:tcBorders>
              <w:top w:val="single" w:sz="5" w:space="0" w:color="999999"/>
              <w:left w:val="single" w:sz="5" w:space="0" w:color="999999"/>
              <w:bottom w:val="single" w:sz="5" w:space="0" w:color="999999"/>
              <w:right w:val="single" w:sz="5" w:space="0" w:color="999999"/>
            </w:tcBorders>
          </w:tcPr>
          <w:p w14:paraId="59CD95A3" w14:textId="77777777" w:rsidR="003974A4" w:rsidRPr="00C245A0" w:rsidRDefault="003974A4" w:rsidP="00876805">
            <w:pPr>
              <w:jc w:val="center"/>
              <w:rPr>
                <w:rFonts w:ascii="Times New Roman" w:hAnsi="Times New Roman" w:cs="Times New Roman"/>
                <w:sz w:val="24"/>
                <w:szCs w:val="24"/>
              </w:rPr>
            </w:pPr>
            <w:r w:rsidRPr="00C245A0">
              <w:rPr>
                <w:rFonts w:ascii="Times New Roman" w:hAnsi="Times New Roman" w:cs="Times New Roman"/>
                <w:sz w:val="24"/>
                <w:szCs w:val="24"/>
              </w:rPr>
              <w:t>44</w:t>
            </w:r>
          </w:p>
        </w:tc>
      </w:tr>
    </w:tbl>
    <w:p w14:paraId="75B3E590" w14:textId="77777777" w:rsidR="003974A4" w:rsidRPr="00C245A0" w:rsidRDefault="003974A4" w:rsidP="003974A4">
      <w:pPr>
        <w:rPr>
          <w:rFonts w:ascii="Times New Roman" w:eastAsia="Times New Roman" w:hAnsi="Times New Roman" w:cs="Times New Roman"/>
          <w:b/>
          <w:bCs/>
          <w:sz w:val="24"/>
          <w:szCs w:val="24"/>
        </w:rPr>
      </w:pPr>
    </w:p>
    <w:tbl>
      <w:tblPr>
        <w:tblW w:w="0" w:type="auto"/>
        <w:tblInd w:w="1806" w:type="dxa"/>
        <w:tblLayout w:type="fixed"/>
        <w:tblCellMar>
          <w:left w:w="0" w:type="dxa"/>
          <w:right w:w="0" w:type="dxa"/>
        </w:tblCellMar>
        <w:tblLook w:val="01E0" w:firstRow="1" w:lastRow="1" w:firstColumn="1" w:lastColumn="1" w:noHBand="0" w:noVBand="0"/>
      </w:tblPr>
      <w:tblGrid>
        <w:gridCol w:w="4770"/>
        <w:gridCol w:w="1980"/>
      </w:tblGrid>
      <w:tr w:rsidR="003974A4" w:rsidRPr="00C245A0" w14:paraId="2E2628A2" w14:textId="77777777" w:rsidTr="00876805">
        <w:trPr>
          <w:trHeight w:hRule="exact" w:val="317"/>
        </w:trPr>
        <w:tc>
          <w:tcPr>
            <w:tcW w:w="6750" w:type="dxa"/>
            <w:gridSpan w:val="2"/>
            <w:tcBorders>
              <w:top w:val="single" w:sz="5" w:space="0" w:color="999999"/>
              <w:left w:val="single" w:sz="5" w:space="0" w:color="999999"/>
              <w:bottom w:val="single" w:sz="5" w:space="0" w:color="999999"/>
              <w:right w:val="single" w:sz="5" w:space="0" w:color="999999"/>
            </w:tcBorders>
            <w:shd w:val="clear" w:color="auto" w:fill="FFFF00"/>
          </w:tcPr>
          <w:p w14:paraId="117AC6B8" w14:textId="77777777" w:rsidR="003974A4" w:rsidRPr="00C245A0" w:rsidRDefault="003974A4" w:rsidP="00876805">
            <w:pPr>
              <w:pStyle w:val="TableParagraph"/>
              <w:spacing w:before="39" w:line="275" w:lineRule="exact"/>
              <w:ind w:left="307"/>
              <w:jc w:val="center"/>
              <w:rPr>
                <w:rFonts w:ascii="Times New Roman" w:eastAsia="Arial" w:hAnsi="Times New Roman" w:cs="Times New Roman"/>
                <w:sz w:val="24"/>
                <w:szCs w:val="24"/>
              </w:rPr>
            </w:pPr>
            <w:r w:rsidRPr="00C245A0">
              <w:rPr>
                <w:rFonts w:ascii="Times New Roman" w:hAnsi="Times New Roman" w:cs="Times New Roman"/>
                <w:b/>
                <w:spacing w:val="-1"/>
                <w:sz w:val="24"/>
                <w:szCs w:val="24"/>
              </w:rPr>
              <w:t>REGULATORY</w:t>
            </w:r>
            <w:r w:rsidRPr="00C245A0">
              <w:rPr>
                <w:rFonts w:ascii="Times New Roman" w:hAnsi="Times New Roman" w:cs="Times New Roman"/>
                <w:b/>
                <w:spacing w:val="-4"/>
                <w:sz w:val="24"/>
                <w:szCs w:val="24"/>
              </w:rPr>
              <w:t xml:space="preserve"> </w:t>
            </w:r>
            <w:r w:rsidRPr="00C245A0">
              <w:rPr>
                <w:rFonts w:ascii="Times New Roman" w:hAnsi="Times New Roman" w:cs="Times New Roman"/>
                <w:b/>
                <w:spacing w:val="-1"/>
                <w:sz w:val="24"/>
                <w:szCs w:val="24"/>
              </w:rPr>
              <w:t>MATTERS</w:t>
            </w:r>
            <w:r w:rsidRPr="00C245A0">
              <w:rPr>
                <w:rFonts w:ascii="Times New Roman" w:hAnsi="Times New Roman" w:cs="Times New Roman"/>
                <w:b/>
                <w:spacing w:val="-4"/>
                <w:sz w:val="24"/>
                <w:szCs w:val="24"/>
              </w:rPr>
              <w:t xml:space="preserve"> </w:t>
            </w:r>
            <w:r w:rsidRPr="00C245A0">
              <w:rPr>
                <w:rFonts w:ascii="Times New Roman" w:hAnsi="Times New Roman" w:cs="Times New Roman"/>
                <w:b/>
                <w:spacing w:val="-1"/>
                <w:sz w:val="24"/>
                <w:szCs w:val="24"/>
              </w:rPr>
              <w:t>BY</w:t>
            </w:r>
            <w:r w:rsidRPr="00C245A0">
              <w:rPr>
                <w:rFonts w:ascii="Times New Roman" w:hAnsi="Times New Roman" w:cs="Times New Roman"/>
                <w:b/>
                <w:spacing w:val="-4"/>
                <w:sz w:val="24"/>
                <w:szCs w:val="24"/>
              </w:rPr>
              <w:t xml:space="preserve"> </w:t>
            </w:r>
            <w:r w:rsidRPr="00C245A0">
              <w:rPr>
                <w:rFonts w:ascii="Times New Roman" w:hAnsi="Times New Roman" w:cs="Times New Roman"/>
                <w:b/>
                <w:spacing w:val="-1"/>
                <w:sz w:val="24"/>
                <w:szCs w:val="24"/>
              </w:rPr>
              <w:t>STATUS</w:t>
            </w:r>
          </w:p>
        </w:tc>
      </w:tr>
      <w:tr w:rsidR="003974A4" w:rsidRPr="00C245A0" w14:paraId="0AE17193" w14:textId="77777777" w:rsidTr="00876805">
        <w:trPr>
          <w:trHeight w:hRule="exact" w:val="317"/>
        </w:trPr>
        <w:tc>
          <w:tcPr>
            <w:tcW w:w="4770" w:type="dxa"/>
            <w:tcBorders>
              <w:top w:val="single" w:sz="5" w:space="0" w:color="999999"/>
              <w:left w:val="single" w:sz="5" w:space="0" w:color="999999"/>
              <w:bottom w:val="single" w:sz="5" w:space="0" w:color="999999"/>
              <w:right w:val="single" w:sz="5" w:space="0" w:color="999999"/>
            </w:tcBorders>
          </w:tcPr>
          <w:p w14:paraId="08F193A4" w14:textId="77777777" w:rsidR="003974A4" w:rsidRPr="00C245A0" w:rsidRDefault="003974A4" w:rsidP="00876805">
            <w:pPr>
              <w:pStyle w:val="TableParagraph"/>
              <w:spacing w:before="25" w:line="229" w:lineRule="exact"/>
              <w:ind w:left="102"/>
              <w:rPr>
                <w:rFonts w:ascii="Times New Roman" w:eastAsia="Arial" w:hAnsi="Times New Roman" w:cs="Times New Roman"/>
                <w:sz w:val="24"/>
                <w:szCs w:val="24"/>
              </w:rPr>
            </w:pPr>
            <w:r w:rsidRPr="00C245A0">
              <w:rPr>
                <w:rFonts w:ascii="Times New Roman" w:hAnsi="Times New Roman" w:cs="Times New Roman"/>
                <w:spacing w:val="-1"/>
                <w:sz w:val="24"/>
                <w:szCs w:val="24"/>
              </w:rPr>
              <w:t xml:space="preserve">Closed </w:t>
            </w:r>
            <w:r w:rsidRPr="00C245A0">
              <w:rPr>
                <w:rFonts w:ascii="Times New Roman" w:hAnsi="Times New Roman" w:cs="Times New Roman"/>
                <w:sz w:val="24"/>
                <w:szCs w:val="24"/>
              </w:rPr>
              <w:t xml:space="preserve">- </w:t>
            </w:r>
            <w:r w:rsidRPr="00C245A0">
              <w:rPr>
                <w:rFonts w:ascii="Times New Roman" w:hAnsi="Times New Roman" w:cs="Times New Roman"/>
                <w:spacing w:val="-1"/>
                <w:sz w:val="24"/>
                <w:szCs w:val="24"/>
              </w:rPr>
              <w:t>Pending Collection</w:t>
            </w:r>
          </w:p>
        </w:tc>
        <w:tc>
          <w:tcPr>
            <w:tcW w:w="1980" w:type="dxa"/>
            <w:tcBorders>
              <w:top w:val="single" w:sz="5" w:space="0" w:color="999999"/>
              <w:left w:val="single" w:sz="5" w:space="0" w:color="999999"/>
              <w:bottom w:val="single" w:sz="5" w:space="0" w:color="999999"/>
              <w:right w:val="single" w:sz="5" w:space="0" w:color="999999"/>
            </w:tcBorders>
          </w:tcPr>
          <w:p w14:paraId="36B9A450" w14:textId="77777777" w:rsidR="003974A4" w:rsidRPr="00C245A0" w:rsidRDefault="003974A4" w:rsidP="00876805">
            <w:pPr>
              <w:jc w:val="center"/>
              <w:rPr>
                <w:rFonts w:ascii="Times New Roman" w:hAnsi="Times New Roman" w:cs="Times New Roman"/>
                <w:sz w:val="24"/>
                <w:szCs w:val="24"/>
              </w:rPr>
            </w:pPr>
            <w:r w:rsidRPr="00C245A0">
              <w:rPr>
                <w:rFonts w:ascii="Times New Roman" w:hAnsi="Times New Roman" w:cs="Times New Roman"/>
                <w:sz w:val="24"/>
                <w:szCs w:val="24"/>
              </w:rPr>
              <w:t>24</w:t>
            </w:r>
          </w:p>
        </w:tc>
      </w:tr>
      <w:tr w:rsidR="003974A4" w:rsidRPr="00C245A0" w14:paraId="3E05AC29" w14:textId="77777777" w:rsidTr="00876805">
        <w:trPr>
          <w:trHeight w:hRule="exact" w:val="317"/>
        </w:trPr>
        <w:tc>
          <w:tcPr>
            <w:tcW w:w="4770" w:type="dxa"/>
            <w:tcBorders>
              <w:top w:val="single" w:sz="5" w:space="0" w:color="999999"/>
              <w:left w:val="single" w:sz="5" w:space="0" w:color="999999"/>
              <w:bottom w:val="single" w:sz="5" w:space="0" w:color="999999"/>
              <w:right w:val="single" w:sz="5" w:space="0" w:color="999999"/>
            </w:tcBorders>
          </w:tcPr>
          <w:p w14:paraId="05CEC615" w14:textId="77777777" w:rsidR="003974A4" w:rsidRPr="00C245A0" w:rsidRDefault="003974A4" w:rsidP="00876805">
            <w:pPr>
              <w:pStyle w:val="TableParagraph"/>
              <w:spacing w:before="25" w:line="229" w:lineRule="exact"/>
              <w:ind w:left="102"/>
              <w:rPr>
                <w:rFonts w:ascii="Times New Roman" w:eastAsia="Arial" w:hAnsi="Times New Roman" w:cs="Times New Roman"/>
                <w:sz w:val="24"/>
                <w:szCs w:val="24"/>
              </w:rPr>
            </w:pPr>
            <w:r w:rsidRPr="00C245A0">
              <w:rPr>
                <w:rFonts w:ascii="Times New Roman" w:hAnsi="Times New Roman" w:cs="Times New Roman"/>
                <w:sz w:val="24"/>
                <w:szCs w:val="24"/>
              </w:rPr>
              <w:t>Open</w:t>
            </w:r>
          </w:p>
        </w:tc>
        <w:tc>
          <w:tcPr>
            <w:tcW w:w="1980" w:type="dxa"/>
            <w:tcBorders>
              <w:top w:val="single" w:sz="5" w:space="0" w:color="999999"/>
              <w:left w:val="single" w:sz="5" w:space="0" w:color="999999"/>
              <w:bottom w:val="single" w:sz="5" w:space="0" w:color="999999"/>
              <w:right w:val="single" w:sz="5" w:space="0" w:color="999999"/>
            </w:tcBorders>
          </w:tcPr>
          <w:p w14:paraId="6891D783" w14:textId="77777777" w:rsidR="003974A4" w:rsidRPr="00C245A0" w:rsidRDefault="003974A4" w:rsidP="00876805">
            <w:pPr>
              <w:jc w:val="center"/>
              <w:rPr>
                <w:rFonts w:ascii="Times New Roman" w:hAnsi="Times New Roman" w:cs="Times New Roman"/>
                <w:sz w:val="24"/>
                <w:szCs w:val="24"/>
              </w:rPr>
            </w:pPr>
            <w:r w:rsidRPr="00C245A0">
              <w:rPr>
                <w:rFonts w:ascii="Times New Roman" w:hAnsi="Times New Roman" w:cs="Times New Roman"/>
                <w:sz w:val="24"/>
                <w:szCs w:val="24"/>
              </w:rPr>
              <w:t>0</w:t>
            </w:r>
          </w:p>
        </w:tc>
      </w:tr>
      <w:tr w:rsidR="003974A4" w:rsidRPr="00C245A0" w14:paraId="4AEBF6A0" w14:textId="77777777" w:rsidTr="00876805">
        <w:trPr>
          <w:trHeight w:hRule="exact" w:val="317"/>
        </w:trPr>
        <w:tc>
          <w:tcPr>
            <w:tcW w:w="4770" w:type="dxa"/>
            <w:tcBorders>
              <w:top w:val="single" w:sz="5" w:space="0" w:color="999999"/>
              <w:left w:val="single" w:sz="5" w:space="0" w:color="999999"/>
              <w:bottom w:val="single" w:sz="5" w:space="0" w:color="999999"/>
              <w:right w:val="single" w:sz="5" w:space="0" w:color="999999"/>
            </w:tcBorders>
          </w:tcPr>
          <w:p w14:paraId="7AAA6620" w14:textId="77777777" w:rsidR="003974A4" w:rsidRPr="00C245A0" w:rsidRDefault="003974A4" w:rsidP="00876805">
            <w:pPr>
              <w:pStyle w:val="TableParagraph"/>
              <w:spacing w:before="25" w:line="229" w:lineRule="exact"/>
              <w:ind w:left="102"/>
              <w:rPr>
                <w:rFonts w:ascii="Times New Roman" w:eastAsia="Arial" w:hAnsi="Times New Roman" w:cs="Times New Roman"/>
                <w:sz w:val="24"/>
                <w:szCs w:val="24"/>
              </w:rPr>
            </w:pPr>
            <w:r w:rsidRPr="00C245A0">
              <w:rPr>
                <w:rFonts w:ascii="Times New Roman" w:hAnsi="Times New Roman" w:cs="Times New Roman"/>
                <w:spacing w:val="-1"/>
                <w:sz w:val="24"/>
                <w:szCs w:val="24"/>
              </w:rPr>
              <w:t xml:space="preserve">Grand </w:t>
            </w:r>
            <w:r w:rsidRPr="00C245A0">
              <w:rPr>
                <w:rFonts w:ascii="Times New Roman" w:hAnsi="Times New Roman" w:cs="Times New Roman"/>
                <w:sz w:val="24"/>
                <w:szCs w:val="24"/>
              </w:rPr>
              <w:t>Total</w:t>
            </w:r>
          </w:p>
        </w:tc>
        <w:tc>
          <w:tcPr>
            <w:tcW w:w="1980" w:type="dxa"/>
            <w:tcBorders>
              <w:top w:val="single" w:sz="5" w:space="0" w:color="999999"/>
              <w:left w:val="single" w:sz="5" w:space="0" w:color="999999"/>
              <w:bottom w:val="single" w:sz="5" w:space="0" w:color="999999"/>
              <w:right w:val="single" w:sz="5" w:space="0" w:color="999999"/>
            </w:tcBorders>
          </w:tcPr>
          <w:p w14:paraId="761CD388" w14:textId="77777777" w:rsidR="003974A4" w:rsidRPr="00C245A0" w:rsidRDefault="003974A4" w:rsidP="00876805">
            <w:pPr>
              <w:jc w:val="center"/>
              <w:rPr>
                <w:rFonts w:ascii="Times New Roman" w:hAnsi="Times New Roman" w:cs="Times New Roman"/>
                <w:sz w:val="24"/>
                <w:szCs w:val="24"/>
              </w:rPr>
            </w:pPr>
            <w:r w:rsidRPr="00C245A0">
              <w:rPr>
                <w:rFonts w:ascii="Times New Roman" w:hAnsi="Times New Roman" w:cs="Times New Roman"/>
                <w:sz w:val="24"/>
                <w:szCs w:val="24"/>
              </w:rPr>
              <w:t>24</w:t>
            </w:r>
          </w:p>
        </w:tc>
      </w:tr>
    </w:tbl>
    <w:p w14:paraId="59613975" w14:textId="77777777" w:rsidR="003974A4" w:rsidRPr="00C245A0" w:rsidRDefault="003974A4" w:rsidP="003974A4">
      <w:pPr>
        <w:rPr>
          <w:rFonts w:ascii="Times New Roman" w:eastAsia="Times New Roman" w:hAnsi="Times New Roman" w:cs="Times New Roman"/>
          <w:b/>
          <w:bCs/>
          <w:sz w:val="24"/>
          <w:szCs w:val="24"/>
        </w:rPr>
      </w:pPr>
    </w:p>
    <w:tbl>
      <w:tblPr>
        <w:tblW w:w="0" w:type="auto"/>
        <w:tblInd w:w="1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5"/>
        <w:gridCol w:w="1368"/>
        <w:gridCol w:w="1368"/>
        <w:gridCol w:w="1499"/>
      </w:tblGrid>
      <w:tr w:rsidR="003974A4" w:rsidRPr="00C245A0" w14:paraId="7552157B" w14:textId="77777777" w:rsidTr="00876805">
        <w:trPr>
          <w:trHeight w:hRule="exact" w:val="288"/>
        </w:trPr>
        <w:tc>
          <w:tcPr>
            <w:tcW w:w="2515" w:type="dxa"/>
          </w:tcPr>
          <w:p w14:paraId="01E61579" w14:textId="77777777" w:rsidR="003974A4" w:rsidRPr="00C245A0" w:rsidRDefault="003974A4" w:rsidP="00876805">
            <w:pPr>
              <w:pStyle w:val="TableParagraph"/>
              <w:rPr>
                <w:rFonts w:ascii="Times New Roman" w:hAnsi="Times New Roman" w:cs="Times New Roman"/>
                <w:sz w:val="24"/>
                <w:szCs w:val="24"/>
              </w:rPr>
            </w:pPr>
          </w:p>
        </w:tc>
        <w:tc>
          <w:tcPr>
            <w:tcW w:w="1368" w:type="dxa"/>
            <w:shd w:val="clear" w:color="auto" w:fill="FFFF00"/>
          </w:tcPr>
          <w:p w14:paraId="72D27FDF" w14:textId="77777777" w:rsidR="003974A4" w:rsidRPr="00C245A0" w:rsidRDefault="003974A4" w:rsidP="00876805">
            <w:pPr>
              <w:pStyle w:val="TableParagraph"/>
              <w:jc w:val="center"/>
              <w:rPr>
                <w:rFonts w:ascii="Times New Roman" w:eastAsia="Times New Roman" w:hAnsi="Times New Roman" w:cs="Times New Roman"/>
                <w:b/>
                <w:bCs/>
                <w:sz w:val="24"/>
                <w:szCs w:val="24"/>
              </w:rPr>
            </w:pPr>
            <w:r w:rsidRPr="00C245A0">
              <w:rPr>
                <w:rFonts w:ascii="Times New Roman" w:hAnsi="Times New Roman" w:cs="Times New Roman"/>
                <w:b/>
                <w:bCs/>
                <w:spacing w:val="-1"/>
                <w:sz w:val="24"/>
                <w:szCs w:val="24"/>
              </w:rPr>
              <w:t>Current</w:t>
            </w:r>
          </w:p>
        </w:tc>
        <w:tc>
          <w:tcPr>
            <w:tcW w:w="1368" w:type="dxa"/>
            <w:shd w:val="clear" w:color="auto" w:fill="FFFF00"/>
          </w:tcPr>
          <w:p w14:paraId="108081B5" w14:textId="77777777" w:rsidR="003974A4" w:rsidRPr="00C245A0" w:rsidRDefault="003974A4" w:rsidP="00876805">
            <w:pPr>
              <w:pStyle w:val="TableParagraph"/>
              <w:jc w:val="center"/>
              <w:rPr>
                <w:rFonts w:ascii="Times New Roman" w:eastAsia="Times New Roman" w:hAnsi="Times New Roman" w:cs="Times New Roman"/>
                <w:b/>
                <w:bCs/>
                <w:sz w:val="24"/>
                <w:szCs w:val="24"/>
              </w:rPr>
            </w:pPr>
            <w:r w:rsidRPr="00C245A0">
              <w:rPr>
                <w:rFonts w:ascii="Times New Roman" w:hAnsi="Times New Roman" w:cs="Times New Roman"/>
                <w:b/>
                <w:bCs/>
                <w:sz w:val="24"/>
                <w:szCs w:val="24"/>
              </w:rPr>
              <w:t>Last</w:t>
            </w:r>
            <w:r w:rsidRPr="00C245A0">
              <w:rPr>
                <w:rFonts w:ascii="Times New Roman" w:hAnsi="Times New Roman" w:cs="Times New Roman"/>
                <w:b/>
                <w:bCs/>
                <w:spacing w:val="-12"/>
                <w:sz w:val="24"/>
                <w:szCs w:val="24"/>
              </w:rPr>
              <w:t xml:space="preserve"> </w:t>
            </w:r>
            <w:r w:rsidRPr="00C245A0">
              <w:rPr>
                <w:rFonts w:ascii="Times New Roman" w:hAnsi="Times New Roman" w:cs="Times New Roman"/>
                <w:b/>
                <w:bCs/>
                <w:sz w:val="24"/>
                <w:szCs w:val="24"/>
              </w:rPr>
              <w:t>month</w:t>
            </w:r>
          </w:p>
        </w:tc>
        <w:tc>
          <w:tcPr>
            <w:tcW w:w="1499" w:type="dxa"/>
            <w:shd w:val="clear" w:color="auto" w:fill="FFFF00"/>
          </w:tcPr>
          <w:p w14:paraId="2CFCB254" w14:textId="26258657" w:rsidR="003974A4" w:rsidRPr="00C245A0" w:rsidRDefault="003974A4" w:rsidP="003974A4">
            <w:pPr>
              <w:pStyle w:val="TableParagraph"/>
              <w:tabs>
                <w:tab w:val="left" w:pos="465"/>
                <w:tab w:val="center" w:pos="744"/>
              </w:tabs>
              <w:rPr>
                <w:rFonts w:ascii="Times New Roman" w:eastAsia="Times New Roman" w:hAnsi="Times New Roman" w:cs="Times New Roman"/>
                <w:b/>
                <w:bCs/>
                <w:sz w:val="24"/>
                <w:szCs w:val="24"/>
              </w:rPr>
            </w:pPr>
            <w:r>
              <w:rPr>
                <w:rFonts w:ascii="Times New Roman" w:hAnsi="Times New Roman" w:cs="Times New Roman"/>
                <w:b/>
                <w:bCs/>
                <w:spacing w:val="-1"/>
                <w:sz w:val="24"/>
                <w:szCs w:val="24"/>
              </w:rPr>
              <w:tab/>
              <w:t>May</w:t>
            </w:r>
            <w:r>
              <w:rPr>
                <w:rFonts w:ascii="Times New Roman" w:hAnsi="Times New Roman" w:cs="Times New Roman"/>
                <w:b/>
                <w:bCs/>
                <w:spacing w:val="-1"/>
                <w:sz w:val="24"/>
                <w:szCs w:val="24"/>
              </w:rPr>
              <w:tab/>
            </w:r>
            <w:r w:rsidRPr="00C245A0">
              <w:rPr>
                <w:rFonts w:ascii="Times New Roman" w:hAnsi="Times New Roman" w:cs="Times New Roman"/>
                <w:b/>
                <w:bCs/>
                <w:spacing w:val="-1"/>
                <w:sz w:val="24"/>
                <w:szCs w:val="24"/>
              </w:rPr>
              <w:t>April</w:t>
            </w:r>
          </w:p>
        </w:tc>
      </w:tr>
      <w:tr w:rsidR="003974A4" w:rsidRPr="00C245A0" w14:paraId="6BE89989" w14:textId="77777777" w:rsidTr="00876805">
        <w:trPr>
          <w:trHeight w:hRule="exact" w:val="288"/>
        </w:trPr>
        <w:tc>
          <w:tcPr>
            <w:tcW w:w="2515" w:type="dxa"/>
          </w:tcPr>
          <w:p w14:paraId="690F0F22" w14:textId="77777777" w:rsidR="003974A4" w:rsidRPr="00C245A0" w:rsidRDefault="003974A4" w:rsidP="00876805">
            <w:pPr>
              <w:pStyle w:val="TableParagraph"/>
              <w:rPr>
                <w:rFonts w:ascii="Times New Roman" w:hAnsi="Times New Roman" w:cs="Times New Roman"/>
                <w:sz w:val="24"/>
                <w:szCs w:val="24"/>
              </w:rPr>
            </w:pPr>
            <w:r w:rsidRPr="00C245A0">
              <w:rPr>
                <w:rFonts w:ascii="Times New Roman" w:hAnsi="Times New Roman" w:cs="Times New Roman"/>
                <w:sz w:val="24"/>
                <w:szCs w:val="24"/>
              </w:rPr>
              <w:t>Investigations Currently Open:</w:t>
            </w:r>
          </w:p>
        </w:tc>
        <w:tc>
          <w:tcPr>
            <w:tcW w:w="1368" w:type="dxa"/>
          </w:tcPr>
          <w:p w14:paraId="01C48A82" w14:textId="77777777" w:rsidR="003974A4" w:rsidRPr="00C245A0" w:rsidRDefault="003974A4" w:rsidP="00876805">
            <w:pPr>
              <w:pStyle w:val="TableParagraph"/>
              <w:jc w:val="center"/>
              <w:rPr>
                <w:rFonts w:ascii="Times New Roman" w:hAnsi="Times New Roman" w:cs="Times New Roman"/>
                <w:sz w:val="24"/>
                <w:szCs w:val="24"/>
              </w:rPr>
            </w:pPr>
            <w:r>
              <w:rPr>
                <w:rFonts w:ascii="Times New Roman" w:hAnsi="Times New Roman" w:cs="Times New Roman"/>
                <w:sz w:val="24"/>
                <w:szCs w:val="24"/>
              </w:rPr>
              <w:t>57</w:t>
            </w:r>
          </w:p>
        </w:tc>
        <w:tc>
          <w:tcPr>
            <w:tcW w:w="1368" w:type="dxa"/>
          </w:tcPr>
          <w:p w14:paraId="6C025A11" w14:textId="77777777" w:rsidR="003974A4" w:rsidRPr="00C245A0" w:rsidRDefault="003974A4" w:rsidP="00876805">
            <w:pPr>
              <w:pStyle w:val="TableParagraph"/>
              <w:jc w:val="center"/>
              <w:rPr>
                <w:rFonts w:ascii="Times New Roman" w:hAnsi="Times New Roman" w:cs="Times New Roman"/>
                <w:sz w:val="24"/>
                <w:szCs w:val="24"/>
              </w:rPr>
            </w:pPr>
            <w:r>
              <w:rPr>
                <w:rFonts w:ascii="Times New Roman" w:hAnsi="Times New Roman" w:cs="Times New Roman"/>
                <w:sz w:val="24"/>
                <w:szCs w:val="24"/>
              </w:rPr>
              <w:t>59</w:t>
            </w:r>
          </w:p>
        </w:tc>
        <w:tc>
          <w:tcPr>
            <w:tcW w:w="1499" w:type="dxa"/>
          </w:tcPr>
          <w:p w14:paraId="31462AE6" w14:textId="77777777" w:rsidR="003974A4" w:rsidRPr="00C245A0" w:rsidRDefault="003974A4" w:rsidP="00876805">
            <w:pPr>
              <w:pStyle w:val="TableParagraph"/>
              <w:jc w:val="center"/>
              <w:rPr>
                <w:rFonts w:ascii="Times New Roman" w:hAnsi="Times New Roman" w:cs="Times New Roman"/>
                <w:sz w:val="24"/>
                <w:szCs w:val="24"/>
              </w:rPr>
            </w:pPr>
            <w:r>
              <w:rPr>
                <w:rFonts w:ascii="Times New Roman" w:hAnsi="Times New Roman" w:cs="Times New Roman"/>
                <w:sz w:val="24"/>
                <w:szCs w:val="24"/>
              </w:rPr>
              <w:t>62</w:t>
            </w:r>
          </w:p>
        </w:tc>
      </w:tr>
      <w:tr w:rsidR="003974A4" w:rsidRPr="00C245A0" w14:paraId="145203EA" w14:textId="77777777" w:rsidTr="00876805">
        <w:trPr>
          <w:trHeight w:hRule="exact" w:val="288"/>
        </w:trPr>
        <w:tc>
          <w:tcPr>
            <w:tcW w:w="2515" w:type="dxa"/>
          </w:tcPr>
          <w:p w14:paraId="555710C2" w14:textId="77777777" w:rsidR="003974A4" w:rsidRPr="00C245A0" w:rsidRDefault="003974A4" w:rsidP="00876805">
            <w:pPr>
              <w:pStyle w:val="TableParagraph"/>
              <w:rPr>
                <w:rFonts w:ascii="Times New Roman" w:hAnsi="Times New Roman" w:cs="Times New Roman"/>
                <w:sz w:val="24"/>
                <w:szCs w:val="24"/>
              </w:rPr>
            </w:pPr>
            <w:r w:rsidRPr="00C245A0">
              <w:rPr>
                <w:rFonts w:ascii="Times New Roman" w:hAnsi="Times New Roman" w:cs="Times New Roman"/>
                <w:sz w:val="24"/>
                <w:szCs w:val="24"/>
              </w:rPr>
              <w:t>Investigations Stayed</w:t>
            </w:r>
          </w:p>
        </w:tc>
        <w:tc>
          <w:tcPr>
            <w:tcW w:w="1368" w:type="dxa"/>
          </w:tcPr>
          <w:p w14:paraId="082AC336" w14:textId="77777777" w:rsidR="003974A4" w:rsidRPr="00C245A0" w:rsidRDefault="003974A4" w:rsidP="00876805">
            <w:pPr>
              <w:pStyle w:val="TableParagraph"/>
              <w:jc w:val="center"/>
              <w:rPr>
                <w:rFonts w:ascii="Times New Roman" w:hAnsi="Times New Roman" w:cs="Times New Roman"/>
                <w:sz w:val="24"/>
                <w:szCs w:val="24"/>
              </w:rPr>
            </w:pPr>
            <w:r>
              <w:rPr>
                <w:rFonts w:ascii="Times New Roman" w:hAnsi="Times New Roman" w:cs="Times New Roman"/>
                <w:sz w:val="24"/>
                <w:szCs w:val="24"/>
              </w:rPr>
              <w:t>13</w:t>
            </w:r>
          </w:p>
        </w:tc>
        <w:tc>
          <w:tcPr>
            <w:tcW w:w="1368" w:type="dxa"/>
          </w:tcPr>
          <w:p w14:paraId="6B8FB533" w14:textId="77777777" w:rsidR="003974A4" w:rsidRPr="00C245A0" w:rsidRDefault="003974A4" w:rsidP="00876805">
            <w:pPr>
              <w:pStyle w:val="TableParagraph"/>
              <w:jc w:val="center"/>
              <w:rPr>
                <w:rFonts w:ascii="Times New Roman" w:hAnsi="Times New Roman" w:cs="Times New Roman"/>
                <w:sz w:val="24"/>
                <w:szCs w:val="24"/>
              </w:rPr>
            </w:pPr>
            <w:r>
              <w:rPr>
                <w:rFonts w:ascii="Times New Roman" w:hAnsi="Times New Roman" w:cs="Times New Roman"/>
                <w:sz w:val="24"/>
                <w:szCs w:val="24"/>
              </w:rPr>
              <w:t>13</w:t>
            </w:r>
          </w:p>
        </w:tc>
        <w:tc>
          <w:tcPr>
            <w:tcW w:w="1499" w:type="dxa"/>
          </w:tcPr>
          <w:p w14:paraId="0327436B" w14:textId="77777777" w:rsidR="003974A4" w:rsidRPr="00C245A0" w:rsidRDefault="003974A4" w:rsidP="00876805">
            <w:pPr>
              <w:pStyle w:val="TableParagraph"/>
              <w:jc w:val="center"/>
              <w:rPr>
                <w:rFonts w:ascii="Times New Roman" w:hAnsi="Times New Roman" w:cs="Times New Roman"/>
                <w:sz w:val="24"/>
                <w:szCs w:val="24"/>
              </w:rPr>
            </w:pPr>
            <w:r w:rsidRPr="00C245A0">
              <w:rPr>
                <w:rFonts w:ascii="Times New Roman" w:hAnsi="Times New Roman" w:cs="Times New Roman"/>
                <w:sz w:val="24"/>
                <w:szCs w:val="24"/>
              </w:rPr>
              <w:t>12</w:t>
            </w:r>
          </w:p>
        </w:tc>
      </w:tr>
    </w:tbl>
    <w:p w14:paraId="296CE9A6" w14:textId="77777777" w:rsidR="003974A4" w:rsidRPr="00C245A0" w:rsidRDefault="003974A4" w:rsidP="003974A4">
      <w:pPr>
        <w:jc w:val="both"/>
        <w:rPr>
          <w:rFonts w:ascii="Times New Roman" w:eastAsia="Times New Roman" w:hAnsi="Times New Roman" w:cs="Times New Roman"/>
          <w:b/>
          <w:bCs/>
          <w:sz w:val="24"/>
          <w:szCs w:val="24"/>
        </w:rPr>
      </w:pPr>
    </w:p>
    <w:p w14:paraId="554A12DD" w14:textId="59FADDE6" w:rsidR="003974A4" w:rsidRPr="00C245A0" w:rsidRDefault="003974A4" w:rsidP="003974A4">
      <w:pPr>
        <w:jc w:val="both"/>
        <w:rPr>
          <w:rFonts w:ascii="Times New Roman" w:eastAsia="Times New Roman" w:hAnsi="Times New Roman" w:cs="Times New Roman"/>
          <w:sz w:val="24"/>
          <w:szCs w:val="24"/>
        </w:rPr>
      </w:pPr>
      <w:r w:rsidRPr="00C245A0">
        <w:rPr>
          <w:rFonts w:ascii="Times New Roman" w:eastAsia="Times New Roman" w:hAnsi="Times New Roman" w:cs="Times New Roman"/>
          <w:sz w:val="24"/>
          <w:szCs w:val="24"/>
        </w:rPr>
        <w:t xml:space="preserve">The number of open preliminary </w:t>
      </w:r>
      <w:r>
        <w:rPr>
          <w:rFonts w:ascii="Times New Roman" w:eastAsia="Times New Roman" w:hAnsi="Times New Roman" w:cs="Times New Roman"/>
          <w:sz w:val="24"/>
          <w:szCs w:val="24"/>
        </w:rPr>
        <w:t xml:space="preserve">and formal </w:t>
      </w:r>
      <w:r w:rsidRPr="00C245A0">
        <w:rPr>
          <w:rFonts w:ascii="Times New Roman" w:eastAsia="Times New Roman" w:hAnsi="Times New Roman" w:cs="Times New Roman"/>
          <w:sz w:val="24"/>
          <w:szCs w:val="24"/>
        </w:rPr>
        <w:t xml:space="preserve">investigations includes </w:t>
      </w:r>
      <w:r>
        <w:rPr>
          <w:rFonts w:ascii="Times New Roman" w:eastAsia="Times New Roman" w:hAnsi="Times New Roman" w:cs="Times New Roman"/>
          <w:sz w:val="24"/>
          <w:szCs w:val="24"/>
        </w:rPr>
        <w:t>8</w:t>
      </w:r>
      <w:r w:rsidRPr="00C245A0">
        <w:rPr>
          <w:rFonts w:ascii="Times New Roman" w:eastAsia="Times New Roman" w:hAnsi="Times New Roman" w:cs="Times New Roman"/>
          <w:sz w:val="24"/>
          <w:szCs w:val="24"/>
        </w:rPr>
        <w:t xml:space="preserve"> new matters opened since the Board last met. The investigative team resolved </w:t>
      </w:r>
      <w:r>
        <w:rPr>
          <w:rFonts w:ascii="Times New Roman" w:eastAsia="Times New Roman" w:hAnsi="Times New Roman" w:cs="Times New Roman"/>
          <w:sz w:val="24"/>
          <w:szCs w:val="24"/>
        </w:rPr>
        <w:t>9</w:t>
      </w:r>
      <w:r w:rsidRPr="00C245A0">
        <w:rPr>
          <w:rFonts w:ascii="Times New Roman" w:eastAsia="Times New Roman" w:hAnsi="Times New Roman" w:cs="Times New Roman"/>
          <w:sz w:val="24"/>
          <w:szCs w:val="24"/>
        </w:rPr>
        <w:t xml:space="preserve"> preliminary investigations since the Board last met.</w:t>
      </w:r>
    </w:p>
    <w:p w14:paraId="15C297C8" w14:textId="60F6D188" w:rsidR="003974A4" w:rsidRDefault="003974A4" w:rsidP="003974A4">
      <w:pPr>
        <w:jc w:val="both"/>
        <w:rPr>
          <w:rFonts w:ascii="Times New Roman" w:eastAsia="Times New Roman" w:hAnsi="Times New Roman" w:cs="Times New Roman"/>
          <w:sz w:val="24"/>
          <w:szCs w:val="24"/>
        </w:rPr>
      </w:pPr>
    </w:p>
    <w:p w14:paraId="654591EB" w14:textId="77777777" w:rsidR="003974A4" w:rsidRPr="00C245A0" w:rsidRDefault="003974A4" w:rsidP="003974A4">
      <w:pPr>
        <w:pStyle w:val="BodyText"/>
        <w:numPr>
          <w:ilvl w:val="0"/>
          <w:numId w:val="1"/>
        </w:numPr>
        <w:tabs>
          <w:tab w:val="left" w:pos="1160"/>
        </w:tabs>
        <w:spacing w:before="69"/>
        <w:ind w:left="1440"/>
        <w:jc w:val="both"/>
        <w:rPr>
          <w:rFonts w:cs="Times New Roman"/>
        </w:rPr>
      </w:pPr>
      <w:r w:rsidRPr="00C245A0">
        <w:rPr>
          <w:rFonts w:cs="Times New Roman"/>
          <w:spacing w:val="-1"/>
          <w:u w:val="single" w:color="000000"/>
        </w:rPr>
        <w:t>Trainings/Out</w:t>
      </w:r>
      <w:r w:rsidRPr="00C245A0">
        <w:rPr>
          <w:rFonts w:cs="Times New Roman"/>
          <w:spacing w:val="-1"/>
          <w:u w:val="single"/>
        </w:rPr>
        <w:t>reach</w:t>
      </w:r>
      <w:r w:rsidRPr="00C245A0">
        <w:rPr>
          <w:rFonts w:cs="Times New Roman"/>
          <w:spacing w:val="-1"/>
        </w:rPr>
        <w:t>:</w:t>
      </w:r>
    </w:p>
    <w:p w14:paraId="38FBE267" w14:textId="77777777" w:rsidR="003974A4" w:rsidRPr="00C245A0" w:rsidRDefault="003974A4" w:rsidP="003974A4">
      <w:pPr>
        <w:spacing w:before="11"/>
        <w:ind w:left="280"/>
        <w:jc w:val="both"/>
        <w:rPr>
          <w:rFonts w:ascii="Times New Roman" w:eastAsia="Times New Roman" w:hAnsi="Times New Roman" w:cs="Times New Roman"/>
          <w:sz w:val="24"/>
          <w:szCs w:val="24"/>
        </w:rPr>
      </w:pPr>
    </w:p>
    <w:p w14:paraId="322950D3" w14:textId="77777777" w:rsidR="003974A4" w:rsidRPr="00C245A0" w:rsidRDefault="003974A4" w:rsidP="003974A4">
      <w:pPr>
        <w:pStyle w:val="BodyText"/>
        <w:numPr>
          <w:ilvl w:val="1"/>
          <w:numId w:val="1"/>
        </w:numPr>
        <w:tabs>
          <w:tab w:val="left" w:pos="1880"/>
        </w:tabs>
        <w:spacing w:before="69"/>
        <w:ind w:left="2160"/>
        <w:jc w:val="both"/>
        <w:rPr>
          <w:rFonts w:cs="Times New Roman"/>
        </w:rPr>
      </w:pPr>
      <w:r w:rsidRPr="00C245A0">
        <w:rPr>
          <w:rFonts w:cs="Times New Roman"/>
          <w:spacing w:val="-1"/>
          <w:u w:val="single" w:color="000000"/>
        </w:rPr>
        <w:t>Professional</w:t>
      </w:r>
      <w:r w:rsidRPr="00C245A0">
        <w:rPr>
          <w:rFonts w:cs="Times New Roman"/>
          <w:spacing w:val="-10"/>
          <w:u w:val="single" w:color="000000"/>
        </w:rPr>
        <w:t xml:space="preserve"> </w:t>
      </w:r>
      <w:r w:rsidRPr="00C245A0">
        <w:rPr>
          <w:rFonts w:cs="Times New Roman"/>
          <w:spacing w:val="-1"/>
          <w:u w:val="single" w:color="000000"/>
        </w:rPr>
        <w:t>Development</w:t>
      </w:r>
      <w:r w:rsidRPr="00C245A0">
        <w:rPr>
          <w:rFonts w:cs="Times New Roman"/>
          <w:spacing w:val="-8"/>
          <w:u w:val="single" w:color="000000"/>
        </w:rPr>
        <w:t xml:space="preserve"> </w:t>
      </w:r>
      <w:r w:rsidRPr="00C245A0">
        <w:rPr>
          <w:rFonts w:cs="Times New Roman"/>
          <w:spacing w:val="-1"/>
          <w:u w:val="single" w:color="000000"/>
        </w:rPr>
        <w:t>Trainings</w:t>
      </w:r>
      <w:r w:rsidRPr="00C245A0">
        <w:rPr>
          <w:rFonts w:cs="Times New Roman"/>
          <w:spacing w:val="-11"/>
          <w:u w:val="single" w:color="000000"/>
        </w:rPr>
        <w:t xml:space="preserve"> </w:t>
      </w:r>
      <w:r w:rsidRPr="00C245A0">
        <w:rPr>
          <w:rFonts w:cs="Times New Roman"/>
          <w:spacing w:val="-1"/>
          <w:u w:val="single" w:color="000000"/>
        </w:rPr>
        <w:t>Attended</w:t>
      </w:r>
      <w:r w:rsidRPr="00C245A0">
        <w:rPr>
          <w:rFonts w:cs="Times New Roman"/>
          <w:spacing w:val="-9"/>
          <w:u w:val="single" w:color="000000"/>
        </w:rPr>
        <w:t xml:space="preserve"> </w:t>
      </w:r>
      <w:r w:rsidRPr="00C245A0">
        <w:rPr>
          <w:rFonts w:cs="Times New Roman"/>
          <w:spacing w:val="-1"/>
          <w:u w:val="single" w:color="000000"/>
        </w:rPr>
        <w:t>by</w:t>
      </w:r>
      <w:r w:rsidRPr="00C245A0">
        <w:rPr>
          <w:rFonts w:cs="Times New Roman"/>
          <w:spacing w:val="-10"/>
          <w:u w:val="single" w:color="000000"/>
        </w:rPr>
        <w:t xml:space="preserve"> </w:t>
      </w:r>
      <w:r w:rsidRPr="00C245A0">
        <w:rPr>
          <w:rFonts w:cs="Times New Roman"/>
          <w:spacing w:val="-1"/>
          <w:u w:val="single" w:color="000000"/>
        </w:rPr>
        <w:t>s</w:t>
      </w:r>
      <w:r w:rsidRPr="00C245A0">
        <w:rPr>
          <w:rFonts w:cs="Times New Roman"/>
          <w:spacing w:val="-1"/>
          <w:u w:val="single"/>
        </w:rPr>
        <w:t>taff</w:t>
      </w:r>
      <w:r w:rsidRPr="00C245A0">
        <w:rPr>
          <w:rFonts w:cs="Times New Roman"/>
          <w:spacing w:val="-1"/>
        </w:rPr>
        <w:t>:</w:t>
      </w:r>
    </w:p>
    <w:p w14:paraId="760E8C76" w14:textId="77777777" w:rsidR="003974A4" w:rsidRPr="00C245A0" w:rsidRDefault="003974A4" w:rsidP="003974A4">
      <w:pPr>
        <w:spacing w:before="11"/>
        <w:ind w:left="280"/>
        <w:jc w:val="both"/>
        <w:rPr>
          <w:rFonts w:ascii="Times New Roman" w:eastAsia="Times New Roman" w:hAnsi="Times New Roman" w:cs="Times New Roman"/>
          <w:sz w:val="24"/>
          <w:szCs w:val="24"/>
        </w:rPr>
      </w:pPr>
    </w:p>
    <w:p w14:paraId="272F7498" w14:textId="77777777" w:rsidR="003974A4" w:rsidRPr="00C245A0" w:rsidRDefault="003974A4" w:rsidP="003974A4">
      <w:pPr>
        <w:pStyle w:val="BodyText"/>
        <w:spacing w:before="69"/>
        <w:ind w:left="1440" w:right="116"/>
        <w:jc w:val="both"/>
        <w:rPr>
          <w:rFonts w:cs="Times New Roman"/>
          <w:spacing w:val="46"/>
        </w:rPr>
      </w:pPr>
      <w:r w:rsidRPr="00C245A0">
        <w:rPr>
          <w:rFonts w:cs="Times New Roman"/>
        </w:rPr>
        <w:t xml:space="preserve">During the month of June, </w:t>
      </w:r>
      <w:r>
        <w:rPr>
          <w:rFonts w:cs="Times New Roman"/>
        </w:rPr>
        <w:t xml:space="preserve">several </w:t>
      </w:r>
      <w:r w:rsidRPr="00C245A0">
        <w:rPr>
          <w:rFonts w:cs="Times New Roman"/>
        </w:rPr>
        <w:t xml:space="preserve">OGE </w:t>
      </w:r>
      <w:r>
        <w:rPr>
          <w:rFonts w:cs="Times New Roman"/>
        </w:rPr>
        <w:t xml:space="preserve">employees </w:t>
      </w:r>
      <w:r w:rsidRPr="00C245A0">
        <w:rPr>
          <w:rFonts w:cs="Times New Roman"/>
        </w:rPr>
        <w:t xml:space="preserve">attended </w:t>
      </w:r>
      <w:r>
        <w:rPr>
          <w:rFonts w:cs="Times New Roman"/>
        </w:rPr>
        <w:t xml:space="preserve">trainings to prepare for the next fiscal year. These trainings included </w:t>
      </w:r>
      <w:r w:rsidRPr="00970007">
        <w:rPr>
          <w:rFonts w:cs="Times New Roman"/>
        </w:rPr>
        <w:t xml:space="preserve">Annual Performance Planning Training and Using/Managing the DC </w:t>
      </w:r>
      <w:proofErr w:type="spellStart"/>
      <w:r w:rsidRPr="00970007">
        <w:rPr>
          <w:rFonts w:cs="Times New Roman"/>
        </w:rPr>
        <w:t>PCard</w:t>
      </w:r>
      <w:proofErr w:type="spellEnd"/>
      <w:r w:rsidRPr="00C245A0">
        <w:rPr>
          <w:rFonts w:cs="Times New Roman"/>
        </w:rPr>
        <w:t xml:space="preserve">. </w:t>
      </w:r>
    </w:p>
    <w:p w14:paraId="6298AA15" w14:textId="77777777" w:rsidR="003974A4" w:rsidRDefault="003974A4" w:rsidP="003974A4">
      <w:pPr>
        <w:pStyle w:val="BodyText"/>
        <w:spacing w:before="69"/>
        <w:ind w:left="1440" w:right="116"/>
        <w:jc w:val="both"/>
        <w:rPr>
          <w:rFonts w:cs="Times New Roman"/>
        </w:rPr>
      </w:pPr>
      <w:r w:rsidRPr="00360AA6">
        <w:rPr>
          <w:rFonts w:cs="Times New Roman"/>
        </w:rPr>
        <w:t>Program Specialist Stan Kosick attended Clarity and Conciseness in Business</w:t>
      </w:r>
      <w:r>
        <w:rPr>
          <w:rFonts w:cs="Times New Roman"/>
        </w:rPr>
        <w:t>.</w:t>
      </w:r>
    </w:p>
    <w:p w14:paraId="15C1D0AE" w14:textId="77777777" w:rsidR="003974A4" w:rsidRPr="00C245A0" w:rsidRDefault="003974A4" w:rsidP="003974A4">
      <w:pPr>
        <w:pStyle w:val="BodyText"/>
        <w:spacing w:before="69"/>
        <w:ind w:left="1440" w:right="116"/>
        <w:jc w:val="both"/>
        <w:rPr>
          <w:rFonts w:cs="Times New Roman"/>
        </w:rPr>
      </w:pPr>
      <w:r w:rsidRPr="00360AA6">
        <w:rPr>
          <w:rFonts w:cs="Times New Roman"/>
        </w:rPr>
        <w:t>Auditor Amanueil Tujuba attended the following: Designing Conducting and Analyzing Experiments in Six Sigma; Six Sigma and Lean Foundations and Principles; Understanding DOE and Planning Experiments in Six Sigma; Six Sigma Techniques for Improvement; and Big Data Marketing Perspective.</w:t>
      </w:r>
    </w:p>
    <w:p w14:paraId="476F7003" w14:textId="77777777" w:rsidR="003974A4" w:rsidRPr="00C245A0" w:rsidRDefault="003974A4" w:rsidP="003974A4">
      <w:pPr>
        <w:pStyle w:val="BodyText"/>
        <w:ind w:left="2160" w:right="116"/>
        <w:jc w:val="both"/>
        <w:rPr>
          <w:rFonts w:cs="Times New Roman"/>
        </w:rPr>
      </w:pPr>
    </w:p>
    <w:p w14:paraId="192903E6" w14:textId="77777777" w:rsidR="003974A4" w:rsidRPr="00C245A0" w:rsidRDefault="003974A4" w:rsidP="003974A4">
      <w:pPr>
        <w:pStyle w:val="BodyText"/>
        <w:numPr>
          <w:ilvl w:val="1"/>
          <w:numId w:val="1"/>
        </w:numPr>
        <w:tabs>
          <w:tab w:val="left" w:pos="1880"/>
        </w:tabs>
        <w:ind w:left="2160"/>
        <w:rPr>
          <w:rFonts w:cs="Times New Roman"/>
        </w:rPr>
      </w:pPr>
      <w:r w:rsidRPr="00C245A0">
        <w:rPr>
          <w:rFonts w:cs="Times New Roman"/>
          <w:spacing w:val="-1"/>
          <w:u w:val="single" w:color="000000"/>
        </w:rPr>
        <w:t>Conducted</w:t>
      </w:r>
      <w:r w:rsidRPr="00C245A0">
        <w:rPr>
          <w:rFonts w:cs="Times New Roman"/>
          <w:spacing w:val="-8"/>
          <w:u w:val="single" w:color="000000"/>
        </w:rPr>
        <w:t xml:space="preserve"> </w:t>
      </w:r>
      <w:r w:rsidRPr="00C245A0">
        <w:rPr>
          <w:rFonts w:cs="Times New Roman"/>
          <w:spacing w:val="-1"/>
          <w:u w:val="single" w:color="000000"/>
        </w:rPr>
        <w:t>by</w:t>
      </w:r>
      <w:r w:rsidRPr="00C245A0">
        <w:rPr>
          <w:rFonts w:cs="Times New Roman"/>
          <w:spacing w:val="-7"/>
          <w:u w:val="single" w:color="000000"/>
        </w:rPr>
        <w:t xml:space="preserve"> </w:t>
      </w:r>
      <w:r w:rsidRPr="00C245A0">
        <w:rPr>
          <w:rFonts w:cs="Times New Roman"/>
          <w:spacing w:val="-1"/>
          <w:u w:val="single" w:color="000000"/>
        </w:rPr>
        <w:t>s</w:t>
      </w:r>
      <w:r w:rsidRPr="00C245A0">
        <w:rPr>
          <w:rFonts w:cs="Times New Roman"/>
          <w:spacing w:val="-1"/>
          <w:u w:val="single"/>
        </w:rPr>
        <w:t>taff</w:t>
      </w:r>
      <w:r w:rsidRPr="00C245A0">
        <w:rPr>
          <w:rFonts w:cs="Times New Roman"/>
          <w:spacing w:val="-1"/>
        </w:rPr>
        <w:t>:</w:t>
      </w:r>
    </w:p>
    <w:p w14:paraId="55875C1B" w14:textId="77777777" w:rsidR="003974A4" w:rsidRPr="00C245A0" w:rsidRDefault="003974A4" w:rsidP="003974A4">
      <w:pPr>
        <w:spacing w:before="11"/>
        <w:ind w:left="280"/>
        <w:rPr>
          <w:rFonts w:ascii="Times New Roman" w:eastAsia="Times New Roman" w:hAnsi="Times New Roman" w:cs="Times New Roman"/>
          <w:sz w:val="24"/>
          <w:szCs w:val="24"/>
        </w:rPr>
      </w:pPr>
    </w:p>
    <w:p w14:paraId="44E55193" w14:textId="77777777" w:rsidR="003974A4" w:rsidRPr="00C245A0" w:rsidRDefault="003974A4" w:rsidP="003974A4">
      <w:pPr>
        <w:pStyle w:val="BodyText"/>
        <w:spacing w:before="69"/>
        <w:ind w:left="1440" w:right="115"/>
        <w:jc w:val="both"/>
        <w:rPr>
          <w:rFonts w:cs="Times New Roman"/>
          <w:spacing w:val="-1"/>
        </w:rPr>
      </w:pPr>
      <w:r w:rsidRPr="00C245A0">
        <w:rPr>
          <w:rFonts w:cs="Times New Roman"/>
          <w:spacing w:val="-1"/>
        </w:rPr>
        <w:t xml:space="preserve">Since the last Board meeting, OGE attorneys conducted </w:t>
      </w:r>
      <w:r>
        <w:rPr>
          <w:rFonts w:cs="Times New Roman"/>
          <w:spacing w:val="-1"/>
        </w:rPr>
        <w:t>3</w:t>
      </w:r>
      <w:r w:rsidRPr="00C245A0">
        <w:rPr>
          <w:rFonts w:cs="Times New Roman"/>
          <w:spacing w:val="-1"/>
        </w:rPr>
        <w:t xml:space="preserve"> total ethics trainings, which includes: </w:t>
      </w:r>
      <w:r>
        <w:rPr>
          <w:rFonts w:cs="Times New Roman"/>
          <w:spacing w:val="-1"/>
        </w:rPr>
        <w:t>2</w:t>
      </w:r>
      <w:r w:rsidRPr="00C245A0">
        <w:rPr>
          <w:rFonts w:cs="Times New Roman"/>
          <w:spacing w:val="-1"/>
        </w:rPr>
        <w:t xml:space="preserve"> general ethics trainings</w:t>
      </w:r>
      <w:r>
        <w:rPr>
          <w:rFonts w:cs="Times New Roman"/>
          <w:spacing w:val="-1"/>
        </w:rPr>
        <w:t xml:space="preserve"> and a Hatch Act training for OAG. </w:t>
      </w:r>
      <w:r w:rsidRPr="00C245A0">
        <w:rPr>
          <w:rFonts w:cs="Times New Roman"/>
          <w:spacing w:val="-1"/>
        </w:rPr>
        <w:t>OGE h</w:t>
      </w:r>
      <w:r>
        <w:rPr>
          <w:rFonts w:cs="Times New Roman"/>
          <w:spacing w:val="-1"/>
        </w:rPr>
        <w:t>e</w:t>
      </w:r>
      <w:r w:rsidRPr="00C245A0">
        <w:rPr>
          <w:rFonts w:cs="Times New Roman"/>
          <w:spacing w:val="-1"/>
        </w:rPr>
        <w:t xml:space="preserve">ld an </w:t>
      </w:r>
      <w:r>
        <w:rPr>
          <w:rFonts w:cs="Times New Roman"/>
          <w:spacing w:val="-1"/>
        </w:rPr>
        <w:t xml:space="preserve">Ethics Counselor </w:t>
      </w:r>
      <w:r w:rsidRPr="00C245A0">
        <w:rPr>
          <w:rFonts w:cs="Times New Roman"/>
          <w:spacing w:val="-1"/>
        </w:rPr>
        <w:t>virtual brown bag ethics forum on</w:t>
      </w:r>
      <w:r>
        <w:rPr>
          <w:rFonts w:cs="Times New Roman"/>
          <w:spacing w:val="-1"/>
        </w:rPr>
        <w:t xml:space="preserve"> Monday,</w:t>
      </w:r>
      <w:r w:rsidRPr="00C245A0">
        <w:rPr>
          <w:rFonts w:cs="Times New Roman"/>
          <w:spacing w:val="-1"/>
        </w:rPr>
        <w:t xml:space="preserve"> June 28</w:t>
      </w:r>
      <w:r w:rsidRPr="00C245A0">
        <w:rPr>
          <w:rFonts w:cs="Times New Roman"/>
          <w:spacing w:val="-1"/>
          <w:vertAlign w:val="superscript"/>
        </w:rPr>
        <w:t>th</w:t>
      </w:r>
      <w:r>
        <w:rPr>
          <w:rFonts w:cs="Times New Roman"/>
          <w:spacing w:val="-1"/>
        </w:rPr>
        <w:t xml:space="preserve"> which was well attended. The topic was</w:t>
      </w:r>
      <w:r w:rsidRPr="00421E1E">
        <w:rPr>
          <w:rFonts w:cs="Times New Roman"/>
          <w:spacing w:val="-1"/>
        </w:rPr>
        <w:t xml:space="preserve"> how the ethics rules apply to Board and Commission Members</w:t>
      </w:r>
      <w:r>
        <w:rPr>
          <w:rFonts w:cs="Times New Roman"/>
          <w:spacing w:val="-1"/>
        </w:rPr>
        <w:t xml:space="preserve">’ outside activities, interactions with their subordinate agency, and performance to official duties. This included </w:t>
      </w:r>
      <w:r w:rsidRPr="00421E1E">
        <w:rPr>
          <w:rFonts w:cs="Times New Roman"/>
          <w:spacing w:val="-1"/>
        </w:rPr>
        <w:t xml:space="preserve">best practices for maintaining ethical compliance </w:t>
      </w:r>
      <w:r>
        <w:rPr>
          <w:rFonts w:cs="Times New Roman"/>
          <w:spacing w:val="-1"/>
        </w:rPr>
        <w:t xml:space="preserve">with the conflict of interest statute and DPM restrictions such as capitalizing on official titles, divulging non-public information or information obtained as a result of government service, and the restriction on representation rule. During the forum, Ethics Counselor were extremely engaged in the discussion and we received positive feedback.  </w:t>
      </w:r>
    </w:p>
    <w:p w14:paraId="2C773F1B" w14:textId="77777777" w:rsidR="003974A4" w:rsidRPr="00C245A0" w:rsidRDefault="003974A4" w:rsidP="003974A4">
      <w:pPr>
        <w:pStyle w:val="BodyText"/>
        <w:spacing w:before="69"/>
        <w:ind w:left="1440" w:right="115"/>
        <w:jc w:val="both"/>
        <w:rPr>
          <w:rFonts w:cs="Times New Roman"/>
          <w:spacing w:val="-1"/>
        </w:rPr>
      </w:pPr>
    </w:p>
    <w:p w14:paraId="75BCCC51" w14:textId="77777777" w:rsidR="003974A4" w:rsidRPr="00C245A0" w:rsidRDefault="003974A4" w:rsidP="003974A4">
      <w:pPr>
        <w:pStyle w:val="BodyText"/>
        <w:spacing w:before="69"/>
        <w:ind w:left="1440" w:right="115"/>
        <w:jc w:val="both"/>
        <w:rPr>
          <w:rFonts w:cs="Times New Roman"/>
          <w:b/>
          <w:bCs/>
          <w:spacing w:val="-1"/>
        </w:rPr>
      </w:pPr>
      <w:r w:rsidRPr="00C245A0">
        <w:rPr>
          <w:rFonts w:cs="Times New Roman"/>
          <w:spacing w:val="-1"/>
        </w:rPr>
        <w:t xml:space="preserve">In addition, </w:t>
      </w:r>
      <w:r>
        <w:rPr>
          <w:rFonts w:cs="Times New Roman"/>
          <w:spacing w:val="-1"/>
        </w:rPr>
        <w:t xml:space="preserve">640 </w:t>
      </w:r>
      <w:r w:rsidRPr="00C245A0">
        <w:rPr>
          <w:rFonts w:cs="Times New Roman"/>
          <w:spacing w:val="-1"/>
        </w:rPr>
        <w:t>employees completed our online ethics training via PeopleSoft.</w:t>
      </w:r>
    </w:p>
    <w:p w14:paraId="66F733A3" w14:textId="36376C15" w:rsidR="003974A4" w:rsidRDefault="003974A4" w:rsidP="003974A4">
      <w:pPr>
        <w:pStyle w:val="BodyText"/>
        <w:spacing w:before="69"/>
        <w:ind w:left="280" w:right="115"/>
        <w:jc w:val="both"/>
        <w:rPr>
          <w:rFonts w:cs="Times New Roman"/>
          <w:spacing w:val="-1"/>
        </w:rPr>
      </w:pPr>
    </w:p>
    <w:p w14:paraId="3484E9EE" w14:textId="77777777" w:rsidR="003974A4" w:rsidRPr="00C245A0" w:rsidRDefault="003974A4" w:rsidP="003974A4">
      <w:pPr>
        <w:pStyle w:val="BodyText"/>
        <w:numPr>
          <w:ilvl w:val="0"/>
          <w:numId w:val="1"/>
        </w:numPr>
        <w:tabs>
          <w:tab w:val="left" w:pos="1160"/>
        </w:tabs>
        <w:spacing w:before="69"/>
        <w:ind w:left="1440" w:right="115"/>
        <w:jc w:val="both"/>
        <w:rPr>
          <w:rFonts w:cs="Times New Roman"/>
        </w:rPr>
      </w:pPr>
      <w:r w:rsidRPr="00C245A0">
        <w:rPr>
          <w:rFonts w:cs="Times New Roman"/>
          <w:spacing w:val="-1"/>
          <w:u w:val="single" w:color="000000"/>
        </w:rPr>
        <w:t>Advisory</w:t>
      </w:r>
      <w:r w:rsidRPr="00C245A0">
        <w:rPr>
          <w:rFonts w:cs="Times New Roman"/>
          <w:spacing w:val="-16"/>
          <w:u w:val="single" w:color="000000"/>
        </w:rPr>
        <w:t xml:space="preserve"> </w:t>
      </w:r>
      <w:r w:rsidRPr="00C245A0">
        <w:rPr>
          <w:rFonts w:cs="Times New Roman"/>
          <w:spacing w:val="-1"/>
          <w:u w:val="single" w:color="000000"/>
        </w:rPr>
        <w:t>O</w:t>
      </w:r>
      <w:r w:rsidRPr="00C245A0">
        <w:rPr>
          <w:rFonts w:cs="Times New Roman"/>
          <w:spacing w:val="-1"/>
          <w:u w:val="single"/>
        </w:rPr>
        <w:t>pinions/Advice:</w:t>
      </w:r>
    </w:p>
    <w:p w14:paraId="6A0F10A5" w14:textId="77777777" w:rsidR="003974A4" w:rsidRPr="00C245A0" w:rsidRDefault="003974A4" w:rsidP="003974A4">
      <w:pPr>
        <w:pStyle w:val="BodyText"/>
        <w:tabs>
          <w:tab w:val="left" w:pos="1160"/>
        </w:tabs>
        <w:spacing w:before="69"/>
        <w:ind w:left="1440" w:right="115"/>
        <w:jc w:val="right"/>
        <w:rPr>
          <w:rFonts w:cs="Times New Roman"/>
        </w:rPr>
      </w:pPr>
    </w:p>
    <w:p w14:paraId="5EFE8B31" w14:textId="77777777" w:rsidR="003974A4" w:rsidRPr="00C245A0" w:rsidRDefault="003974A4" w:rsidP="003974A4">
      <w:pPr>
        <w:pStyle w:val="BodyText"/>
        <w:numPr>
          <w:ilvl w:val="1"/>
          <w:numId w:val="1"/>
        </w:numPr>
        <w:tabs>
          <w:tab w:val="left" w:pos="1160"/>
        </w:tabs>
        <w:spacing w:before="69"/>
        <w:ind w:left="2160" w:right="115"/>
        <w:jc w:val="both"/>
        <w:rPr>
          <w:rFonts w:cs="Times New Roman"/>
        </w:rPr>
      </w:pPr>
      <w:r w:rsidRPr="00C245A0">
        <w:rPr>
          <w:rFonts w:cs="Times New Roman"/>
          <w:u w:val="single" w:color="000000"/>
        </w:rPr>
        <w:t>Informal</w:t>
      </w:r>
      <w:r w:rsidRPr="00C245A0">
        <w:rPr>
          <w:rFonts w:cs="Times New Roman"/>
          <w:spacing w:val="-4"/>
          <w:u w:val="single" w:color="000000"/>
        </w:rPr>
        <w:t xml:space="preserve"> </w:t>
      </w:r>
      <w:r w:rsidRPr="00C245A0">
        <w:rPr>
          <w:rFonts w:cs="Times New Roman"/>
          <w:u w:val="single" w:color="000000"/>
        </w:rPr>
        <w:t>A</w:t>
      </w:r>
      <w:r w:rsidRPr="00C245A0">
        <w:rPr>
          <w:rFonts w:cs="Times New Roman"/>
          <w:u w:val="single"/>
        </w:rPr>
        <w:t>dvice</w:t>
      </w:r>
      <w:r w:rsidRPr="00C245A0">
        <w:rPr>
          <w:rFonts w:cs="Times New Roman"/>
        </w:rPr>
        <w:t>:</w:t>
      </w:r>
      <w:r w:rsidRPr="00C245A0">
        <w:rPr>
          <w:rFonts w:cs="Times New Roman"/>
          <w:spacing w:val="-2"/>
        </w:rPr>
        <w:t xml:space="preserve"> </w:t>
      </w:r>
      <w:r w:rsidRPr="00C245A0">
        <w:rPr>
          <w:rFonts w:cs="Times New Roman"/>
          <w:spacing w:val="-1"/>
        </w:rPr>
        <w:t>approximately</w:t>
      </w:r>
      <w:r w:rsidRPr="00C245A0">
        <w:rPr>
          <w:rFonts w:cs="Times New Roman"/>
          <w:spacing w:val="-4"/>
        </w:rPr>
        <w:t xml:space="preserve"> </w:t>
      </w:r>
      <w:r>
        <w:rPr>
          <w:rFonts w:cs="Times New Roman"/>
        </w:rPr>
        <w:t>54</w:t>
      </w:r>
      <w:r w:rsidRPr="00C245A0">
        <w:rPr>
          <w:rFonts w:cs="Times New Roman"/>
        </w:rPr>
        <w:t>,</w:t>
      </w:r>
      <w:r w:rsidRPr="00C245A0">
        <w:rPr>
          <w:rFonts w:cs="Times New Roman"/>
          <w:spacing w:val="-4"/>
        </w:rPr>
        <w:t xml:space="preserve"> </w:t>
      </w:r>
      <w:r w:rsidRPr="00C245A0">
        <w:rPr>
          <w:rFonts w:cs="Times New Roman"/>
        </w:rPr>
        <w:t>which</w:t>
      </w:r>
      <w:r w:rsidRPr="00C245A0">
        <w:rPr>
          <w:rFonts w:cs="Times New Roman"/>
          <w:spacing w:val="-4"/>
        </w:rPr>
        <w:t xml:space="preserve"> </w:t>
      </w:r>
      <w:r w:rsidRPr="00C245A0">
        <w:rPr>
          <w:rFonts w:cs="Times New Roman"/>
        </w:rPr>
        <w:t>is</w:t>
      </w:r>
      <w:r w:rsidRPr="00C245A0">
        <w:rPr>
          <w:rFonts w:cs="Times New Roman"/>
          <w:spacing w:val="-4"/>
        </w:rPr>
        <w:t xml:space="preserve"> </w:t>
      </w:r>
      <w:r>
        <w:rPr>
          <w:rFonts w:cs="Times New Roman"/>
          <w:spacing w:val="-4"/>
        </w:rPr>
        <w:t>9 more</w:t>
      </w:r>
      <w:r w:rsidRPr="00C245A0">
        <w:rPr>
          <w:rFonts w:cs="Times New Roman"/>
          <w:spacing w:val="-4"/>
        </w:rPr>
        <w:t xml:space="preserve"> than </w:t>
      </w:r>
      <w:r w:rsidRPr="00C245A0">
        <w:rPr>
          <w:rFonts w:cs="Times New Roman"/>
        </w:rPr>
        <w:t>the</w:t>
      </w:r>
      <w:r w:rsidRPr="00C245A0">
        <w:rPr>
          <w:rFonts w:cs="Times New Roman"/>
          <w:spacing w:val="-5"/>
        </w:rPr>
        <w:t xml:space="preserve"> </w:t>
      </w:r>
      <w:r>
        <w:rPr>
          <w:rFonts w:cs="Times New Roman"/>
        </w:rPr>
        <w:t>45</w:t>
      </w:r>
      <w:r w:rsidRPr="00C245A0">
        <w:rPr>
          <w:rFonts w:cs="Times New Roman"/>
          <w:spacing w:val="-4"/>
        </w:rPr>
        <w:t xml:space="preserve"> </w:t>
      </w:r>
      <w:r w:rsidRPr="00C245A0">
        <w:rPr>
          <w:rFonts w:cs="Times New Roman"/>
        </w:rPr>
        <w:t>reported</w:t>
      </w:r>
      <w:r w:rsidRPr="00C245A0">
        <w:rPr>
          <w:rFonts w:cs="Times New Roman"/>
          <w:spacing w:val="-4"/>
        </w:rPr>
        <w:t xml:space="preserve"> </w:t>
      </w:r>
      <w:r w:rsidRPr="00C245A0">
        <w:rPr>
          <w:rFonts w:cs="Times New Roman"/>
        </w:rPr>
        <w:t>at</w:t>
      </w:r>
      <w:r w:rsidRPr="00C245A0">
        <w:rPr>
          <w:rFonts w:cs="Times New Roman"/>
          <w:spacing w:val="29"/>
          <w:w w:val="99"/>
        </w:rPr>
        <w:t xml:space="preserve"> </w:t>
      </w:r>
      <w:r w:rsidRPr="00C245A0">
        <w:rPr>
          <w:rFonts w:cs="Times New Roman"/>
        </w:rPr>
        <w:t>the</w:t>
      </w:r>
      <w:r w:rsidRPr="00C245A0">
        <w:rPr>
          <w:rFonts w:cs="Times New Roman"/>
          <w:spacing w:val="15"/>
        </w:rPr>
        <w:t xml:space="preserve"> </w:t>
      </w:r>
      <w:r>
        <w:rPr>
          <w:rFonts w:cs="Times New Roman"/>
          <w:spacing w:val="-1"/>
        </w:rPr>
        <w:t>June</w:t>
      </w:r>
      <w:r w:rsidRPr="00C245A0">
        <w:rPr>
          <w:rFonts w:cs="Times New Roman"/>
          <w:spacing w:val="16"/>
        </w:rPr>
        <w:t xml:space="preserve"> </w:t>
      </w:r>
      <w:r w:rsidRPr="00C245A0">
        <w:rPr>
          <w:rFonts w:cs="Times New Roman"/>
        </w:rPr>
        <w:t>meeting.</w:t>
      </w:r>
      <w:r w:rsidRPr="00C245A0">
        <w:rPr>
          <w:rFonts w:cs="Times New Roman"/>
          <w:spacing w:val="16"/>
        </w:rPr>
        <w:t xml:space="preserve"> </w:t>
      </w:r>
      <w:r w:rsidRPr="00C245A0">
        <w:rPr>
          <w:rFonts w:cs="Times New Roman"/>
        </w:rPr>
        <w:t>This</w:t>
      </w:r>
      <w:r w:rsidRPr="00C245A0">
        <w:rPr>
          <w:rFonts w:cs="Times New Roman"/>
          <w:spacing w:val="15"/>
        </w:rPr>
        <w:t xml:space="preserve"> </w:t>
      </w:r>
      <w:r w:rsidRPr="00C245A0">
        <w:rPr>
          <w:rFonts w:cs="Times New Roman"/>
        </w:rPr>
        <w:t>number</w:t>
      </w:r>
      <w:r w:rsidRPr="00C245A0">
        <w:rPr>
          <w:rFonts w:cs="Times New Roman"/>
          <w:spacing w:val="16"/>
        </w:rPr>
        <w:t xml:space="preserve"> </w:t>
      </w:r>
      <w:r w:rsidRPr="00C245A0">
        <w:rPr>
          <w:rFonts w:cs="Times New Roman"/>
        </w:rPr>
        <w:t>does</w:t>
      </w:r>
      <w:r w:rsidRPr="00C245A0">
        <w:rPr>
          <w:rFonts w:cs="Times New Roman"/>
          <w:spacing w:val="16"/>
        </w:rPr>
        <w:t xml:space="preserve"> </w:t>
      </w:r>
      <w:r w:rsidRPr="00C245A0">
        <w:rPr>
          <w:rFonts w:cs="Times New Roman"/>
        </w:rPr>
        <w:t>not</w:t>
      </w:r>
      <w:r w:rsidRPr="00C245A0">
        <w:rPr>
          <w:rFonts w:cs="Times New Roman"/>
          <w:spacing w:val="16"/>
        </w:rPr>
        <w:t xml:space="preserve"> </w:t>
      </w:r>
      <w:r w:rsidRPr="00C245A0">
        <w:rPr>
          <w:rFonts w:cs="Times New Roman"/>
        </w:rPr>
        <w:t>include</w:t>
      </w:r>
      <w:r w:rsidRPr="00C245A0">
        <w:rPr>
          <w:rFonts w:cs="Times New Roman"/>
          <w:spacing w:val="15"/>
        </w:rPr>
        <w:t xml:space="preserve"> </w:t>
      </w:r>
      <w:r w:rsidRPr="00C245A0">
        <w:rPr>
          <w:rFonts w:cs="Times New Roman"/>
          <w:spacing w:val="-1"/>
        </w:rPr>
        <w:t>responses</w:t>
      </w:r>
      <w:r w:rsidRPr="00C245A0">
        <w:rPr>
          <w:rFonts w:cs="Times New Roman"/>
          <w:spacing w:val="16"/>
        </w:rPr>
        <w:t xml:space="preserve"> </w:t>
      </w:r>
      <w:r w:rsidRPr="00C245A0">
        <w:rPr>
          <w:rFonts w:cs="Times New Roman"/>
        </w:rPr>
        <w:t>we</w:t>
      </w:r>
      <w:r w:rsidRPr="00C245A0">
        <w:rPr>
          <w:rFonts w:cs="Times New Roman"/>
          <w:spacing w:val="16"/>
        </w:rPr>
        <w:t xml:space="preserve"> </w:t>
      </w:r>
      <w:r w:rsidRPr="00C245A0">
        <w:rPr>
          <w:rFonts w:cs="Times New Roman"/>
        </w:rPr>
        <w:t>have</w:t>
      </w:r>
      <w:r w:rsidRPr="00C245A0">
        <w:rPr>
          <w:rFonts w:cs="Times New Roman"/>
          <w:spacing w:val="29"/>
          <w:w w:val="99"/>
        </w:rPr>
        <w:t xml:space="preserve"> </w:t>
      </w:r>
      <w:r w:rsidRPr="00C245A0">
        <w:rPr>
          <w:rFonts w:cs="Times New Roman"/>
        </w:rPr>
        <w:t>provided</w:t>
      </w:r>
      <w:r w:rsidRPr="00C245A0">
        <w:rPr>
          <w:rFonts w:cs="Times New Roman"/>
          <w:spacing w:val="-9"/>
        </w:rPr>
        <w:t xml:space="preserve"> </w:t>
      </w:r>
      <w:r w:rsidRPr="00C245A0">
        <w:rPr>
          <w:rFonts w:cs="Times New Roman"/>
        </w:rPr>
        <w:t>to</w:t>
      </w:r>
      <w:r w:rsidRPr="00C245A0">
        <w:rPr>
          <w:rFonts w:cs="Times New Roman"/>
          <w:spacing w:val="-8"/>
        </w:rPr>
        <w:t xml:space="preserve"> </w:t>
      </w:r>
      <w:r w:rsidRPr="00C245A0">
        <w:rPr>
          <w:rFonts w:cs="Times New Roman"/>
        </w:rPr>
        <w:t>questions</w:t>
      </w:r>
      <w:r w:rsidRPr="00C245A0">
        <w:rPr>
          <w:rFonts w:cs="Times New Roman"/>
          <w:spacing w:val="-9"/>
        </w:rPr>
        <w:t xml:space="preserve"> </w:t>
      </w:r>
      <w:r w:rsidRPr="00C245A0">
        <w:rPr>
          <w:rFonts w:cs="Times New Roman"/>
        </w:rPr>
        <w:t>regarding</w:t>
      </w:r>
      <w:r w:rsidRPr="00C245A0">
        <w:rPr>
          <w:rFonts w:cs="Times New Roman"/>
          <w:spacing w:val="-7"/>
        </w:rPr>
        <w:t xml:space="preserve"> </w:t>
      </w:r>
      <w:r w:rsidRPr="00C245A0">
        <w:rPr>
          <w:rFonts w:cs="Times New Roman"/>
        </w:rPr>
        <w:t>the</w:t>
      </w:r>
      <w:r w:rsidRPr="00C245A0">
        <w:rPr>
          <w:rFonts w:cs="Times New Roman"/>
          <w:spacing w:val="-7"/>
        </w:rPr>
        <w:t xml:space="preserve"> </w:t>
      </w:r>
      <w:r w:rsidRPr="00C245A0">
        <w:rPr>
          <w:rFonts w:cs="Times New Roman"/>
        </w:rPr>
        <w:t>Lobbyist</w:t>
      </w:r>
      <w:r w:rsidRPr="00C245A0">
        <w:rPr>
          <w:rFonts w:cs="Times New Roman"/>
          <w:spacing w:val="-8"/>
        </w:rPr>
        <w:t xml:space="preserve"> </w:t>
      </w:r>
      <w:r w:rsidRPr="00C245A0">
        <w:rPr>
          <w:rFonts w:cs="Times New Roman"/>
        </w:rPr>
        <w:t>and</w:t>
      </w:r>
      <w:r w:rsidRPr="00C245A0">
        <w:rPr>
          <w:rFonts w:cs="Times New Roman"/>
          <w:spacing w:val="-7"/>
        </w:rPr>
        <w:t xml:space="preserve"> </w:t>
      </w:r>
      <w:r w:rsidRPr="00C245A0">
        <w:rPr>
          <w:rFonts w:cs="Times New Roman"/>
          <w:spacing w:val="-1"/>
        </w:rPr>
        <w:t>FDS</w:t>
      </w:r>
      <w:r w:rsidRPr="00C245A0">
        <w:rPr>
          <w:rFonts w:cs="Times New Roman"/>
          <w:spacing w:val="-7"/>
        </w:rPr>
        <w:t xml:space="preserve"> </w:t>
      </w:r>
      <w:r w:rsidRPr="00C245A0">
        <w:rPr>
          <w:rFonts w:cs="Times New Roman"/>
        </w:rPr>
        <w:t>e-filing</w:t>
      </w:r>
      <w:r w:rsidRPr="00C245A0">
        <w:rPr>
          <w:rFonts w:cs="Times New Roman"/>
          <w:spacing w:val="-7"/>
        </w:rPr>
        <w:t xml:space="preserve"> </w:t>
      </w:r>
      <w:r w:rsidRPr="00C245A0">
        <w:rPr>
          <w:rFonts w:cs="Times New Roman"/>
          <w:spacing w:val="-1"/>
        </w:rPr>
        <w:t xml:space="preserve">systems. </w:t>
      </w:r>
      <w:r w:rsidRPr="00C245A0">
        <w:rPr>
          <w:rFonts w:cs="Times New Roman"/>
        </w:rPr>
        <w:t>OGE</w:t>
      </w:r>
      <w:r w:rsidRPr="00C245A0">
        <w:rPr>
          <w:rFonts w:cs="Times New Roman"/>
          <w:spacing w:val="-6"/>
        </w:rPr>
        <w:t xml:space="preserve"> </w:t>
      </w:r>
      <w:r w:rsidRPr="00C245A0">
        <w:rPr>
          <w:rFonts w:cs="Times New Roman"/>
        </w:rPr>
        <w:t>has</w:t>
      </w:r>
      <w:r w:rsidRPr="00C245A0">
        <w:rPr>
          <w:rFonts w:cs="Times New Roman"/>
          <w:spacing w:val="-5"/>
        </w:rPr>
        <w:t xml:space="preserve"> </w:t>
      </w:r>
      <w:r w:rsidRPr="00C245A0">
        <w:rPr>
          <w:rFonts w:cs="Times New Roman"/>
        </w:rPr>
        <w:t>not</w:t>
      </w:r>
      <w:r w:rsidRPr="00C245A0">
        <w:rPr>
          <w:rFonts w:cs="Times New Roman"/>
          <w:spacing w:val="-5"/>
        </w:rPr>
        <w:t xml:space="preserve"> </w:t>
      </w:r>
      <w:r w:rsidRPr="00C245A0">
        <w:rPr>
          <w:rFonts w:cs="Times New Roman"/>
        </w:rPr>
        <w:t>issued</w:t>
      </w:r>
      <w:r w:rsidRPr="00C245A0">
        <w:rPr>
          <w:rFonts w:cs="Times New Roman"/>
          <w:spacing w:val="-5"/>
        </w:rPr>
        <w:t xml:space="preserve"> </w:t>
      </w:r>
      <w:r w:rsidRPr="00C245A0">
        <w:rPr>
          <w:rFonts w:cs="Times New Roman"/>
        </w:rPr>
        <w:t>any</w:t>
      </w:r>
      <w:r w:rsidRPr="00C245A0">
        <w:rPr>
          <w:rFonts w:cs="Times New Roman"/>
          <w:spacing w:val="-6"/>
        </w:rPr>
        <w:t xml:space="preserve"> </w:t>
      </w:r>
      <w:r w:rsidRPr="00C245A0">
        <w:rPr>
          <w:rFonts w:cs="Times New Roman"/>
        </w:rPr>
        <w:t>advisory</w:t>
      </w:r>
      <w:r w:rsidRPr="00C245A0">
        <w:rPr>
          <w:rFonts w:cs="Times New Roman"/>
          <w:spacing w:val="-4"/>
        </w:rPr>
        <w:t xml:space="preserve"> </w:t>
      </w:r>
      <w:r w:rsidRPr="00C245A0">
        <w:rPr>
          <w:rFonts w:cs="Times New Roman"/>
          <w:spacing w:val="-1"/>
        </w:rPr>
        <w:t>opinions</w:t>
      </w:r>
      <w:r w:rsidRPr="00C245A0">
        <w:rPr>
          <w:rFonts w:cs="Times New Roman"/>
          <w:spacing w:val="-4"/>
        </w:rPr>
        <w:t xml:space="preserve"> </w:t>
      </w:r>
      <w:r w:rsidRPr="00C245A0">
        <w:rPr>
          <w:rFonts w:cs="Times New Roman"/>
          <w:spacing w:val="-1"/>
        </w:rPr>
        <w:t>since</w:t>
      </w:r>
      <w:r w:rsidRPr="00C245A0">
        <w:rPr>
          <w:rFonts w:cs="Times New Roman"/>
          <w:spacing w:val="-5"/>
        </w:rPr>
        <w:t xml:space="preserve"> </w:t>
      </w:r>
      <w:r w:rsidRPr="00C245A0">
        <w:rPr>
          <w:rFonts w:cs="Times New Roman"/>
        </w:rPr>
        <w:t>the</w:t>
      </w:r>
      <w:r w:rsidRPr="00C245A0">
        <w:rPr>
          <w:rFonts w:cs="Times New Roman"/>
          <w:spacing w:val="-5"/>
        </w:rPr>
        <w:t xml:space="preserve"> </w:t>
      </w:r>
      <w:r w:rsidRPr="00C245A0">
        <w:rPr>
          <w:rFonts w:cs="Times New Roman"/>
        </w:rPr>
        <w:t>last</w:t>
      </w:r>
      <w:r w:rsidRPr="00C245A0">
        <w:rPr>
          <w:rFonts w:cs="Times New Roman"/>
          <w:spacing w:val="-5"/>
        </w:rPr>
        <w:t xml:space="preserve"> </w:t>
      </w:r>
      <w:r w:rsidRPr="00C245A0">
        <w:rPr>
          <w:rFonts w:cs="Times New Roman"/>
        </w:rPr>
        <w:t xml:space="preserve">meeting. </w:t>
      </w:r>
    </w:p>
    <w:p w14:paraId="662EBD4D" w14:textId="791BFE1A" w:rsidR="003974A4" w:rsidRDefault="003974A4" w:rsidP="003974A4">
      <w:pPr>
        <w:ind w:left="280"/>
        <w:rPr>
          <w:rFonts w:ascii="Times New Roman" w:eastAsia="Times New Roman" w:hAnsi="Times New Roman" w:cs="Times New Roman"/>
          <w:sz w:val="24"/>
          <w:szCs w:val="24"/>
        </w:rPr>
      </w:pPr>
    </w:p>
    <w:p w14:paraId="41F02E92" w14:textId="77777777" w:rsidR="00E13EBE" w:rsidRPr="00C245A0" w:rsidRDefault="00E13EBE" w:rsidP="003974A4">
      <w:pPr>
        <w:ind w:left="280"/>
        <w:rPr>
          <w:rFonts w:ascii="Times New Roman" w:eastAsia="Times New Roman" w:hAnsi="Times New Roman" w:cs="Times New Roman"/>
          <w:sz w:val="24"/>
          <w:szCs w:val="24"/>
        </w:rPr>
      </w:pPr>
    </w:p>
    <w:p w14:paraId="2A211F65" w14:textId="77777777" w:rsidR="003974A4" w:rsidRPr="00C245A0" w:rsidRDefault="003974A4" w:rsidP="003974A4">
      <w:pPr>
        <w:pStyle w:val="BodyText"/>
        <w:numPr>
          <w:ilvl w:val="0"/>
          <w:numId w:val="1"/>
        </w:numPr>
        <w:tabs>
          <w:tab w:val="left" w:pos="1160"/>
        </w:tabs>
        <w:ind w:left="1440"/>
        <w:jc w:val="left"/>
        <w:rPr>
          <w:rFonts w:cs="Times New Roman"/>
        </w:rPr>
      </w:pPr>
      <w:r w:rsidRPr="00C245A0">
        <w:rPr>
          <w:rFonts w:cs="Times New Roman"/>
          <w:u w:val="single" w:color="000000"/>
        </w:rPr>
        <w:t>Legislation</w:t>
      </w:r>
      <w:r w:rsidRPr="00C245A0">
        <w:rPr>
          <w:rFonts w:cs="Times New Roman"/>
          <w:spacing w:val="-21"/>
          <w:u w:val="single" w:color="000000"/>
        </w:rPr>
        <w:t xml:space="preserve"> </w:t>
      </w:r>
      <w:r w:rsidRPr="00C245A0">
        <w:rPr>
          <w:rFonts w:cs="Times New Roman"/>
          <w:spacing w:val="-1"/>
          <w:u w:val="single" w:color="000000"/>
        </w:rPr>
        <w:t>Updates</w:t>
      </w:r>
      <w:r w:rsidRPr="00C245A0">
        <w:rPr>
          <w:rFonts w:cs="Times New Roman"/>
          <w:spacing w:val="-1"/>
          <w:u w:color="000000"/>
        </w:rPr>
        <w:t>:</w:t>
      </w:r>
    </w:p>
    <w:p w14:paraId="53BE3929" w14:textId="77777777" w:rsidR="003974A4" w:rsidRPr="00C245A0" w:rsidRDefault="003974A4" w:rsidP="003974A4">
      <w:pPr>
        <w:widowControl/>
        <w:autoSpaceDE w:val="0"/>
        <w:autoSpaceDN w:val="0"/>
        <w:adjustRightInd w:val="0"/>
        <w:ind w:left="1350"/>
        <w:jc w:val="both"/>
        <w:rPr>
          <w:rFonts w:ascii="Times New Roman" w:hAnsi="Times New Roman" w:cs="Times New Roman"/>
          <w:sz w:val="24"/>
          <w:szCs w:val="24"/>
        </w:rPr>
      </w:pPr>
    </w:p>
    <w:p w14:paraId="43A3C112" w14:textId="77777777" w:rsidR="003974A4" w:rsidRPr="00C245A0" w:rsidRDefault="003974A4" w:rsidP="003974A4">
      <w:pPr>
        <w:widowControl/>
        <w:autoSpaceDE w:val="0"/>
        <w:autoSpaceDN w:val="0"/>
        <w:adjustRightInd w:val="0"/>
        <w:ind w:left="1350"/>
        <w:jc w:val="both"/>
        <w:rPr>
          <w:rFonts w:ascii="Times New Roman" w:hAnsi="Times New Roman" w:cs="Times New Roman"/>
          <w:sz w:val="24"/>
          <w:szCs w:val="24"/>
        </w:rPr>
      </w:pPr>
      <w:r>
        <w:rPr>
          <w:rFonts w:ascii="Times New Roman" w:hAnsi="Times New Roman" w:cs="Times New Roman"/>
          <w:sz w:val="24"/>
          <w:szCs w:val="24"/>
        </w:rPr>
        <w:t xml:space="preserve">On June 8, 2021, </w:t>
      </w:r>
      <w:r w:rsidRPr="00540410">
        <w:rPr>
          <w:rFonts w:ascii="Times New Roman" w:hAnsi="Times New Roman" w:cs="Times New Roman"/>
          <w:sz w:val="24"/>
          <w:szCs w:val="24"/>
        </w:rPr>
        <w:t>Council member Allen introduced the Pro Bono Legal Representation Clarification Amendment Act of 2021, as an amendment to Section 223 of the Ethics Act by adding a new subsection which will allow employees to represent persons of limited-income, in affiliation with a non-profit organization, before District courts and federal courts, and District and federal agencies.</w:t>
      </w:r>
      <w:r w:rsidRPr="00C245A0">
        <w:rPr>
          <w:rFonts w:ascii="Times New Roman" w:hAnsi="Times New Roman" w:cs="Times New Roman"/>
          <w:sz w:val="24"/>
          <w:szCs w:val="24"/>
        </w:rPr>
        <w:t xml:space="preserve"> </w:t>
      </w:r>
      <w:r>
        <w:rPr>
          <w:rFonts w:ascii="Times New Roman" w:hAnsi="Times New Roman" w:cs="Times New Roman"/>
          <w:sz w:val="24"/>
          <w:szCs w:val="24"/>
        </w:rPr>
        <w:t>On June 15</w:t>
      </w:r>
      <w:r w:rsidRPr="00540410">
        <w:rPr>
          <w:rFonts w:ascii="Times New Roman" w:hAnsi="Times New Roman" w:cs="Times New Roman"/>
          <w:sz w:val="24"/>
          <w:szCs w:val="24"/>
          <w:vertAlign w:val="superscript"/>
        </w:rPr>
        <w:t>th</w:t>
      </w:r>
      <w:r>
        <w:rPr>
          <w:rFonts w:ascii="Times New Roman" w:hAnsi="Times New Roman" w:cs="Times New Roman"/>
          <w:sz w:val="24"/>
          <w:szCs w:val="24"/>
        </w:rPr>
        <w:t>, the bill was r</w:t>
      </w:r>
      <w:r w:rsidRPr="00540410">
        <w:rPr>
          <w:rFonts w:ascii="Times New Roman" w:hAnsi="Times New Roman" w:cs="Times New Roman"/>
          <w:sz w:val="24"/>
          <w:szCs w:val="24"/>
        </w:rPr>
        <w:t>eferred to Committee on Judiciary and Public Safety</w:t>
      </w:r>
      <w:r>
        <w:rPr>
          <w:rFonts w:ascii="Times New Roman" w:hAnsi="Times New Roman" w:cs="Times New Roman"/>
          <w:sz w:val="24"/>
          <w:szCs w:val="24"/>
        </w:rPr>
        <w:t>. A copy of the bill was placed in the drop box for your review.</w:t>
      </w:r>
    </w:p>
    <w:p w14:paraId="7C32ADF2" w14:textId="61961C7C" w:rsidR="003974A4" w:rsidRDefault="003974A4" w:rsidP="003974A4">
      <w:pPr>
        <w:widowControl/>
        <w:autoSpaceDE w:val="0"/>
        <w:autoSpaceDN w:val="0"/>
        <w:adjustRightInd w:val="0"/>
        <w:ind w:left="1350"/>
        <w:jc w:val="both"/>
        <w:rPr>
          <w:rFonts w:ascii="Times New Roman" w:hAnsi="Times New Roman" w:cs="Times New Roman"/>
          <w:sz w:val="24"/>
          <w:szCs w:val="24"/>
        </w:rPr>
      </w:pPr>
    </w:p>
    <w:p w14:paraId="56CFB33D" w14:textId="77777777" w:rsidR="00E13EBE" w:rsidRPr="00C245A0" w:rsidRDefault="00E13EBE" w:rsidP="003974A4">
      <w:pPr>
        <w:widowControl/>
        <w:autoSpaceDE w:val="0"/>
        <w:autoSpaceDN w:val="0"/>
        <w:adjustRightInd w:val="0"/>
        <w:ind w:left="1350"/>
        <w:jc w:val="both"/>
        <w:rPr>
          <w:rFonts w:ascii="Times New Roman" w:hAnsi="Times New Roman" w:cs="Times New Roman"/>
          <w:sz w:val="24"/>
          <w:szCs w:val="24"/>
        </w:rPr>
      </w:pPr>
    </w:p>
    <w:p w14:paraId="3F481806" w14:textId="77777777" w:rsidR="003974A4" w:rsidRPr="00C245A0" w:rsidRDefault="003974A4" w:rsidP="003974A4">
      <w:pPr>
        <w:pStyle w:val="BodyText"/>
        <w:numPr>
          <w:ilvl w:val="0"/>
          <w:numId w:val="1"/>
        </w:numPr>
        <w:tabs>
          <w:tab w:val="left" w:pos="1070"/>
        </w:tabs>
        <w:ind w:left="1350"/>
        <w:jc w:val="left"/>
        <w:rPr>
          <w:rFonts w:cs="Times New Roman"/>
        </w:rPr>
      </w:pPr>
      <w:r w:rsidRPr="00C245A0">
        <w:rPr>
          <w:rFonts w:cs="Times New Roman"/>
          <w:u w:val="single" w:color="000000"/>
        </w:rPr>
        <w:t>OGE</w:t>
      </w:r>
      <w:r w:rsidRPr="00C245A0">
        <w:rPr>
          <w:rFonts w:cs="Times New Roman"/>
          <w:spacing w:val="-11"/>
          <w:u w:val="single" w:color="000000"/>
        </w:rPr>
        <w:t xml:space="preserve"> </w:t>
      </w:r>
      <w:r w:rsidRPr="00C245A0">
        <w:rPr>
          <w:rFonts w:cs="Times New Roman"/>
          <w:spacing w:val="-1"/>
          <w:u w:val="single" w:color="000000"/>
        </w:rPr>
        <w:t>Administrative</w:t>
      </w:r>
      <w:r w:rsidRPr="00C245A0">
        <w:rPr>
          <w:rFonts w:cs="Times New Roman"/>
          <w:spacing w:val="-10"/>
          <w:u w:val="single" w:color="000000"/>
        </w:rPr>
        <w:t xml:space="preserve"> </w:t>
      </w:r>
      <w:r w:rsidRPr="00C245A0">
        <w:rPr>
          <w:rFonts w:cs="Times New Roman"/>
          <w:spacing w:val="-1"/>
          <w:u w:val="single" w:color="000000"/>
        </w:rPr>
        <w:t>Matters</w:t>
      </w:r>
      <w:r w:rsidRPr="00C245A0">
        <w:rPr>
          <w:rFonts w:cs="Times New Roman"/>
          <w:spacing w:val="-1"/>
          <w:u w:color="000000"/>
        </w:rPr>
        <w:t>:</w:t>
      </w:r>
    </w:p>
    <w:p w14:paraId="4BCE6270" w14:textId="77777777" w:rsidR="003974A4" w:rsidRPr="00C245A0" w:rsidRDefault="003974A4" w:rsidP="003974A4">
      <w:pPr>
        <w:spacing w:before="11"/>
        <w:ind w:left="280"/>
        <w:rPr>
          <w:rFonts w:ascii="Times New Roman" w:eastAsia="Times New Roman" w:hAnsi="Times New Roman" w:cs="Times New Roman"/>
          <w:sz w:val="24"/>
          <w:szCs w:val="24"/>
        </w:rPr>
      </w:pPr>
    </w:p>
    <w:p w14:paraId="47A34EBC" w14:textId="77777777" w:rsidR="003974A4" w:rsidRPr="00BC6C65" w:rsidRDefault="003974A4" w:rsidP="003974A4">
      <w:pPr>
        <w:ind w:left="1350"/>
        <w:jc w:val="both"/>
        <w:rPr>
          <w:rFonts w:ascii="Times New Roman" w:eastAsia="Times New Roman" w:hAnsi="Times New Roman" w:cs="Times New Roman"/>
          <w:b/>
          <w:bCs/>
          <w:sz w:val="24"/>
          <w:szCs w:val="24"/>
        </w:rPr>
      </w:pPr>
      <w:r w:rsidRPr="00C245A0">
        <w:rPr>
          <w:rFonts w:ascii="Times New Roman" w:eastAsia="Times New Roman" w:hAnsi="Times New Roman" w:cs="Times New Roman"/>
          <w:b/>
          <w:bCs/>
          <w:sz w:val="24"/>
          <w:szCs w:val="24"/>
        </w:rPr>
        <w:t>OGE Staffing:</w:t>
      </w:r>
      <w:r>
        <w:rPr>
          <w:rFonts w:ascii="Times New Roman" w:eastAsia="Times New Roman" w:hAnsi="Times New Roman" w:cs="Times New Roman"/>
          <w:b/>
          <w:bCs/>
          <w:sz w:val="24"/>
          <w:szCs w:val="24"/>
        </w:rPr>
        <w:t xml:space="preserve"> </w:t>
      </w:r>
      <w:r w:rsidRPr="00C245A0">
        <w:rPr>
          <w:rFonts w:ascii="Times New Roman" w:eastAsia="Times New Roman" w:hAnsi="Times New Roman" w:cs="Times New Roman"/>
          <w:sz w:val="24"/>
          <w:szCs w:val="24"/>
        </w:rPr>
        <w:t xml:space="preserve">OGE </w:t>
      </w:r>
      <w:r>
        <w:rPr>
          <w:rFonts w:ascii="Times New Roman" w:eastAsia="Times New Roman" w:hAnsi="Times New Roman" w:cs="Times New Roman"/>
          <w:sz w:val="24"/>
          <w:szCs w:val="24"/>
        </w:rPr>
        <w:t xml:space="preserve">hired and onboarded Maurice Echols to fill one of its Attorney Advisor vacancies. </w:t>
      </w:r>
      <w:r w:rsidRPr="00540410">
        <w:rPr>
          <w:rFonts w:ascii="Times New Roman" w:eastAsia="Times New Roman" w:hAnsi="Times New Roman" w:cs="Times New Roman"/>
          <w:sz w:val="24"/>
          <w:szCs w:val="24"/>
        </w:rPr>
        <w:t>Maurice is from Chicago, IL.  He attended undergrad at Fisk University in Nashville, TN where he received his bachelor’s degree, majoring in Business Administration and Psychology.  He received an MBA from Middle Tennessee State University</w:t>
      </w:r>
      <w:r>
        <w:rPr>
          <w:rFonts w:ascii="Times New Roman" w:eastAsia="Times New Roman" w:hAnsi="Times New Roman" w:cs="Times New Roman"/>
          <w:sz w:val="24"/>
          <w:szCs w:val="24"/>
        </w:rPr>
        <w:t xml:space="preserve"> and </w:t>
      </w:r>
      <w:r w:rsidRPr="00540410">
        <w:rPr>
          <w:rFonts w:ascii="Times New Roman" w:eastAsia="Times New Roman" w:hAnsi="Times New Roman" w:cs="Times New Roman"/>
          <w:sz w:val="24"/>
          <w:szCs w:val="24"/>
        </w:rPr>
        <w:t>his Juris Doctorate from the University of Tennessee – Knoxville, College of Law.  </w:t>
      </w:r>
    </w:p>
    <w:p w14:paraId="5F105949" w14:textId="77777777" w:rsidR="003974A4" w:rsidRPr="00540410" w:rsidRDefault="003974A4" w:rsidP="003974A4">
      <w:pPr>
        <w:ind w:left="1350"/>
        <w:jc w:val="both"/>
        <w:rPr>
          <w:rFonts w:ascii="Times New Roman" w:eastAsia="Times New Roman" w:hAnsi="Times New Roman" w:cs="Times New Roman"/>
          <w:sz w:val="24"/>
          <w:szCs w:val="24"/>
        </w:rPr>
      </w:pPr>
      <w:r w:rsidRPr="00540410">
        <w:rPr>
          <w:rFonts w:ascii="Times New Roman" w:eastAsia="Times New Roman" w:hAnsi="Times New Roman" w:cs="Times New Roman"/>
          <w:sz w:val="24"/>
          <w:szCs w:val="24"/>
        </w:rPr>
        <w:t> </w:t>
      </w:r>
    </w:p>
    <w:p w14:paraId="113E414E" w14:textId="77777777" w:rsidR="003974A4" w:rsidRPr="00540410" w:rsidRDefault="003974A4" w:rsidP="003974A4">
      <w:pPr>
        <w:ind w:left="1350"/>
        <w:jc w:val="both"/>
        <w:rPr>
          <w:rFonts w:ascii="Times New Roman" w:eastAsia="Times New Roman" w:hAnsi="Times New Roman" w:cs="Times New Roman"/>
          <w:sz w:val="24"/>
          <w:szCs w:val="24"/>
        </w:rPr>
      </w:pPr>
      <w:r w:rsidRPr="00540410">
        <w:rPr>
          <w:rFonts w:ascii="Times New Roman" w:eastAsia="Times New Roman" w:hAnsi="Times New Roman" w:cs="Times New Roman"/>
          <w:sz w:val="24"/>
          <w:szCs w:val="24"/>
        </w:rPr>
        <w:t>Maurice has clerked for various Administrative Law Judges within D.C. Government.  He has practiced transactional law, employment law, white collar defense</w:t>
      </w:r>
      <w:r>
        <w:rPr>
          <w:rFonts w:ascii="Times New Roman" w:eastAsia="Times New Roman" w:hAnsi="Times New Roman" w:cs="Times New Roman"/>
          <w:sz w:val="24"/>
          <w:szCs w:val="24"/>
        </w:rPr>
        <w:t xml:space="preserve">, and </w:t>
      </w:r>
      <w:r w:rsidRPr="00540410">
        <w:rPr>
          <w:rFonts w:ascii="Times New Roman" w:eastAsia="Times New Roman" w:hAnsi="Times New Roman" w:cs="Times New Roman"/>
          <w:sz w:val="24"/>
          <w:szCs w:val="24"/>
        </w:rPr>
        <w:t>lower level crimes, such as DUI and narcotics.  Most recently, he worked as a Program Manager within the Department of Employment Services</w:t>
      </w:r>
      <w:r>
        <w:rPr>
          <w:rFonts w:ascii="Times New Roman" w:eastAsia="Times New Roman" w:hAnsi="Times New Roman" w:cs="Times New Roman"/>
          <w:sz w:val="24"/>
          <w:szCs w:val="24"/>
        </w:rPr>
        <w:t xml:space="preserve"> where he</w:t>
      </w:r>
      <w:r w:rsidRPr="00540410">
        <w:rPr>
          <w:rFonts w:ascii="Times New Roman" w:eastAsia="Times New Roman" w:hAnsi="Times New Roman" w:cs="Times New Roman"/>
          <w:sz w:val="24"/>
          <w:szCs w:val="24"/>
        </w:rPr>
        <w:t xml:space="preserve"> drafted revisions to D.C. Code, established and updated policies and procedures, and managed both companywide and individual audits concerning compliance issues with various D.C. wage theft laws.  </w:t>
      </w:r>
    </w:p>
    <w:p w14:paraId="1C5C0383" w14:textId="77777777" w:rsidR="003974A4" w:rsidRPr="00540410" w:rsidRDefault="003974A4" w:rsidP="003974A4">
      <w:pPr>
        <w:ind w:left="1350"/>
        <w:jc w:val="both"/>
        <w:rPr>
          <w:rFonts w:ascii="Times New Roman" w:eastAsia="Times New Roman" w:hAnsi="Times New Roman" w:cs="Times New Roman"/>
          <w:sz w:val="24"/>
          <w:szCs w:val="24"/>
        </w:rPr>
      </w:pPr>
      <w:r w:rsidRPr="00540410">
        <w:rPr>
          <w:rFonts w:ascii="Times New Roman" w:eastAsia="Times New Roman" w:hAnsi="Times New Roman" w:cs="Times New Roman"/>
          <w:sz w:val="24"/>
          <w:szCs w:val="24"/>
        </w:rPr>
        <w:t> </w:t>
      </w:r>
    </w:p>
    <w:p w14:paraId="10FF7895" w14:textId="77777777" w:rsidR="003974A4" w:rsidRPr="00C245A0" w:rsidRDefault="003974A4" w:rsidP="003974A4">
      <w:pPr>
        <w:ind w:left="1350"/>
        <w:jc w:val="both"/>
        <w:rPr>
          <w:rFonts w:ascii="Times New Roman" w:eastAsia="Times New Roman" w:hAnsi="Times New Roman" w:cs="Times New Roman"/>
          <w:sz w:val="24"/>
          <w:szCs w:val="24"/>
        </w:rPr>
      </w:pPr>
      <w:r w:rsidRPr="00540410">
        <w:rPr>
          <w:rFonts w:ascii="Times New Roman" w:eastAsia="Times New Roman" w:hAnsi="Times New Roman" w:cs="Times New Roman"/>
          <w:sz w:val="24"/>
          <w:szCs w:val="24"/>
        </w:rPr>
        <w:t xml:space="preserve">Maurice </w:t>
      </w:r>
      <w:r>
        <w:rPr>
          <w:rFonts w:ascii="Times New Roman" w:eastAsia="Times New Roman" w:hAnsi="Times New Roman" w:cs="Times New Roman"/>
          <w:sz w:val="24"/>
          <w:szCs w:val="24"/>
        </w:rPr>
        <w:t xml:space="preserve">spends his free time on </w:t>
      </w:r>
      <w:r w:rsidRPr="00540410">
        <w:rPr>
          <w:rFonts w:ascii="Times New Roman" w:eastAsia="Times New Roman" w:hAnsi="Times New Roman" w:cs="Times New Roman"/>
          <w:sz w:val="24"/>
          <w:szCs w:val="24"/>
        </w:rPr>
        <w:t>fitness/training, movie watching, gardening</w:t>
      </w:r>
      <w:r>
        <w:rPr>
          <w:rFonts w:ascii="Times New Roman" w:eastAsia="Times New Roman" w:hAnsi="Times New Roman" w:cs="Times New Roman"/>
          <w:sz w:val="24"/>
          <w:szCs w:val="24"/>
        </w:rPr>
        <w:t xml:space="preserve"> and family time</w:t>
      </w:r>
      <w:r w:rsidRPr="005404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with his </w:t>
      </w:r>
      <w:r w:rsidRPr="00540410">
        <w:rPr>
          <w:rFonts w:ascii="Times New Roman" w:eastAsia="Times New Roman" w:hAnsi="Times New Roman" w:cs="Times New Roman"/>
          <w:sz w:val="24"/>
          <w:szCs w:val="24"/>
        </w:rPr>
        <w:t>wife and three children</w:t>
      </w:r>
      <w:r>
        <w:rPr>
          <w:rFonts w:ascii="Times New Roman" w:eastAsia="Times New Roman" w:hAnsi="Times New Roman" w:cs="Times New Roman"/>
          <w:sz w:val="24"/>
          <w:szCs w:val="24"/>
        </w:rPr>
        <w:t>, who</w:t>
      </w:r>
      <w:r w:rsidRPr="00540410">
        <w:rPr>
          <w:rFonts w:ascii="Times New Roman" w:eastAsia="Times New Roman" w:hAnsi="Times New Roman" w:cs="Times New Roman"/>
          <w:sz w:val="24"/>
          <w:szCs w:val="24"/>
        </w:rPr>
        <w:t xml:space="preserve"> that exercise his skills in logistics daily</w:t>
      </w:r>
      <w:r>
        <w:rPr>
          <w:rFonts w:ascii="Times New Roman" w:eastAsia="Times New Roman" w:hAnsi="Times New Roman" w:cs="Times New Roman"/>
          <w:sz w:val="24"/>
          <w:szCs w:val="24"/>
        </w:rPr>
        <w:t xml:space="preserve">. </w:t>
      </w:r>
    </w:p>
    <w:p w14:paraId="33C1A440" w14:textId="77777777" w:rsidR="003974A4" w:rsidRDefault="003974A4" w:rsidP="003974A4">
      <w:pPr>
        <w:ind w:left="1350"/>
        <w:jc w:val="both"/>
        <w:rPr>
          <w:rFonts w:ascii="Times New Roman" w:eastAsia="Times New Roman" w:hAnsi="Times New Roman" w:cs="Times New Roman"/>
          <w:sz w:val="24"/>
          <w:szCs w:val="24"/>
        </w:rPr>
      </w:pPr>
    </w:p>
    <w:p w14:paraId="26C706F7" w14:textId="77777777" w:rsidR="003974A4" w:rsidRDefault="003974A4" w:rsidP="003974A4">
      <w:pPr>
        <w:ind w:left="13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Lastly, the Senior Attorney Advisor vacancy has been filled by Lynn Tran, who will start on August 23</w:t>
      </w:r>
      <w:r w:rsidRPr="00B5761A">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w:t>
      </w:r>
    </w:p>
    <w:p w14:paraId="3C62F1CB" w14:textId="77777777" w:rsidR="003974A4" w:rsidRPr="00C245A0" w:rsidRDefault="003974A4" w:rsidP="003974A4">
      <w:pPr>
        <w:ind w:left="1350"/>
        <w:jc w:val="both"/>
        <w:rPr>
          <w:rFonts w:ascii="Times New Roman" w:eastAsia="Times New Roman" w:hAnsi="Times New Roman" w:cs="Times New Roman"/>
          <w:sz w:val="24"/>
          <w:szCs w:val="24"/>
        </w:rPr>
      </w:pPr>
    </w:p>
    <w:p w14:paraId="3AE2DE33" w14:textId="77777777" w:rsidR="003974A4" w:rsidRPr="00C245A0" w:rsidRDefault="003974A4" w:rsidP="003974A4">
      <w:pPr>
        <w:ind w:left="1350"/>
        <w:jc w:val="both"/>
        <w:rPr>
          <w:rFonts w:ascii="Times New Roman" w:eastAsia="Times New Roman" w:hAnsi="Times New Roman" w:cs="Times New Roman"/>
          <w:sz w:val="24"/>
          <w:szCs w:val="24"/>
        </w:rPr>
      </w:pPr>
      <w:r w:rsidRPr="00C245A0">
        <w:rPr>
          <w:rFonts w:ascii="Times New Roman" w:eastAsia="Times New Roman" w:hAnsi="Times New Roman" w:cs="Times New Roman"/>
          <w:b/>
          <w:bCs/>
          <w:sz w:val="24"/>
          <w:szCs w:val="24"/>
        </w:rPr>
        <w:t>Reporting:</w:t>
      </w:r>
      <w:r w:rsidRPr="00C245A0">
        <w:rPr>
          <w:rFonts w:ascii="Times New Roman" w:eastAsia="Times New Roman" w:hAnsi="Times New Roman" w:cs="Times New Roman"/>
          <w:sz w:val="24"/>
          <w:szCs w:val="24"/>
        </w:rPr>
        <w:t xml:space="preserve"> As discussed at the last Board meeting, OGE</w:t>
      </w:r>
      <w:r>
        <w:rPr>
          <w:rFonts w:ascii="Times New Roman" w:eastAsia="Times New Roman" w:hAnsi="Times New Roman" w:cs="Times New Roman"/>
          <w:sz w:val="24"/>
          <w:szCs w:val="24"/>
        </w:rPr>
        <w:t xml:space="preserve"> has published a </w:t>
      </w:r>
      <w:r w:rsidRPr="00C245A0">
        <w:rPr>
          <w:rFonts w:ascii="Times New Roman" w:eastAsia="Times New Roman" w:hAnsi="Times New Roman" w:cs="Times New Roman"/>
          <w:sz w:val="24"/>
          <w:szCs w:val="24"/>
        </w:rPr>
        <w:t xml:space="preserve">finalized </w:t>
      </w:r>
      <w:r w:rsidRPr="00C245A0">
        <w:rPr>
          <w:rFonts w:ascii="Times New Roman" w:eastAsia="Times New Roman" w:hAnsi="Times New Roman" w:cs="Times New Roman"/>
          <w:sz w:val="24"/>
          <w:szCs w:val="24"/>
        </w:rPr>
        <w:lastRenderedPageBreak/>
        <w:t>quarterly complaint report</w:t>
      </w:r>
      <w:r>
        <w:rPr>
          <w:rFonts w:ascii="Times New Roman" w:eastAsia="Times New Roman" w:hAnsi="Times New Roman" w:cs="Times New Roman"/>
          <w:sz w:val="24"/>
          <w:szCs w:val="24"/>
        </w:rPr>
        <w:t xml:space="preserve"> for Quarter 2 of FY 2021</w:t>
      </w:r>
      <w:r w:rsidRPr="00C245A0">
        <w:rPr>
          <w:rFonts w:ascii="Times New Roman" w:eastAsia="Times New Roman" w:hAnsi="Times New Roman" w:cs="Times New Roman"/>
          <w:sz w:val="24"/>
          <w:szCs w:val="24"/>
        </w:rPr>
        <w:t>.  We</w:t>
      </w:r>
      <w:r>
        <w:rPr>
          <w:rFonts w:ascii="Times New Roman" w:eastAsia="Times New Roman" w:hAnsi="Times New Roman" w:cs="Times New Roman"/>
          <w:sz w:val="24"/>
          <w:szCs w:val="24"/>
        </w:rPr>
        <w:t xml:space="preserve"> plan to publish the remaining quarterly complaint reports by the end of this month. </w:t>
      </w:r>
      <w:r w:rsidRPr="00C245A0">
        <w:rPr>
          <w:rFonts w:ascii="Times New Roman" w:eastAsia="Times New Roman" w:hAnsi="Times New Roman" w:cs="Times New Roman"/>
          <w:sz w:val="24"/>
          <w:szCs w:val="24"/>
        </w:rPr>
        <w:t xml:space="preserve"> </w:t>
      </w:r>
    </w:p>
    <w:p w14:paraId="2C73221F" w14:textId="77777777" w:rsidR="003974A4" w:rsidRPr="00C245A0" w:rsidRDefault="003974A4" w:rsidP="003974A4">
      <w:pPr>
        <w:ind w:left="1350"/>
        <w:jc w:val="both"/>
        <w:rPr>
          <w:rFonts w:ascii="Times New Roman" w:eastAsia="Times New Roman" w:hAnsi="Times New Roman" w:cs="Times New Roman"/>
          <w:sz w:val="24"/>
          <w:szCs w:val="24"/>
        </w:rPr>
      </w:pPr>
    </w:p>
    <w:p w14:paraId="57F0BFB3" w14:textId="77777777" w:rsidR="003974A4" w:rsidRDefault="003974A4" w:rsidP="003974A4">
      <w:pPr>
        <w:ind w:left="1350"/>
        <w:jc w:val="both"/>
        <w:rPr>
          <w:rFonts w:ascii="Times New Roman" w:eastAsia="Times New Roman" w:hAnsi="Times New Roman" w:cs="Times New Roman"/>
          <w:sz w:val="24"/>
          <w:szCs w:val="24"/>
        </w:rPr>
      </w:pPr>
      <w:r w:rsidRPr="00C245A0">
        <w:rPr>
          <w:rFonts w:ascii="Times New Roman" w:eastAsia="Times New Roman" w:hAnsi="Times New Roman" w:cs="Times New Roman"/>
          <w:b/>
          <w:bCs/>
          <w:sz w:val="24"/>
          <w:szCs w:val="24"/>
        </w:rPr>
        <w:t>Budget:</w:t>
      </w:r>
      <w:r w:rsidRPr="00C245A0">
        <w:rPr>
          <w:rFonts w:ascii="Times New Roman" w:eastAsia="Times New Roman" w:hAnsi="Times New Roman" w:cs="Times New Roman"/>
          <w:sz w:val="24"/>
          <w:szCs w:val="24"/>
        </w:rPr>
        <w:t xml:space="preserve"> The agency’s budget hearing</w:t>
      </w:r>
      <w:r>
        <w:rPr>
          <w:rFonts w:ascii="Times New Roman" w:eastAsia="Times New Roman" w:hAnsi="Times New Roman" w:cs="Times New Roman"/>
          <w:sz w:val="24"/>
          <w:szCs w:val="24"/>
        </w:rPr>
        <w:t xml:space="preserve"> was</w:t>
      </w:r>
      <w:r w:rsidRPr="00C245A0">
        <w:rPr>
          <w:rFonts w:ascii="Times New Roman" w:eastAsia="Times New Roman" w:hAnsi="Times New Roman" w:cs="Times New Roman"/>
          <w:sz w:val="24"/>
          <w:szCs w:val="24"/>
        </w:rPr>
        <w:t xml:space="preserve"> June 16, 2021</w:t>
      </w:r>
      <w:r>
        <w:rPr>
          <w:rFonts w:ascii="Times New Roman" w:eastAsia="Times New Roman" w:hAnsi="Times New Roman" w:cs="Times New Roman"/>
          <w:sz w:val="24"/>
          <w:szCs w:val="24"/>
        </w:rPr>
        <w:t xml:space="preserve"> at which Chairperson Hutcheson, Director Allen, and I testified</w:t>
      </w:r>
      <w:r w:rsidRPr="00C245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Council member Nadeau and her staff have taken a strong interest in our budget enhancement requests, specifically our need for larger office space. On this past Monday, with the assistance of the Department of General Services (“DGS”), we submitted a revised decision point memorandum</w:t>
      </w:r>
      <w:r w:rsidRPr="00BC6C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the Office of the City Administrator. The decision point memorandum emphasizes BEGA’s need for additional space and provides details of the vacant office space at 995 L’Enfant Plaza. We are still hopeful that with help from DGS and the Council, it is possible we can still move to the space in L’Enfant Plaza. A copy of the memo was place in the drop box for your review. </w:t>
      </w:r>
    </w:p>
    <w:p w14:paraId="49F717F5" w14:textId="77777777" w:rsidR="003974A4" w:rsidRDefault="003974A4" w:rsidP="003974A4">
      <w:pPr>
        <w:ind w:left="1350"/>
        <w:jc w:val="both"/>
        <w:rPr>
          <w:rFonts w:ascii="Times New Roman" w:eastAsia="Times New Roman" w:hAnsi="Times New Roman" w:cs="Times New Roman"/>
          <w:sz w:val="24"/>
          <w:szCs w:val="24"/>
        </w:rPr>
      </w:pPr>
    </w:p>
    <w:p w14:paraId="275EFB5B" w14:textId="77777777" w:rsidR="003974A4" w:rsidRPr="00C245A0" w:rsidRDefault="003974A4" w:rsidP="003974A4">
      <w:pPr>
        <w:ind w:left="13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at the request of Council member Nadeau, OGE provided updated performance data on some of the office’s operations since the February 26</w:t>
      </w:r>
      <w:proofErr w:type="gramStart"/>
      <w:r w:rsidRPr="00BC6C6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performance</w:t>
      </w:r>
      <w:proofErr w:type="gramEnd"/>
      <w:r>
        <w:rPr>
          <w:rFonts w:ascii="Times New Roman" w:eastAsia="Times New Roman" w:hAnsi="Times New Roman" w:cs="Times New Roman"/>
          <w:sz w:val="24"/>
          <w:szCs w:val="24"/>
        </w:rPr>
        <w:t xml:space="preserve"> oversight hearing. As of June 24</w:t>
      </w:r>
      <w:r w:rsidRPr="0003048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for FY 21, OGE has conduct a </w:t>
      </w:r>
      <w:r w:rsidRPr="00D42138">
        <w:rPr>
          <w:rFonts w:ascii="Times New Roman" w:eastAsia="Times New Roman" w:hAnsi="Times New Roman" w:cs="Times New Roman"/>
          <w:sz w:val="24"/>
          <w:szCs w:val="24"/>
        </w:rPr>
        <w:t>total of 107 ethics training</w:t>
      </w:r>
      <w:r>
        <w:rPr>
          <w:rFonts w:ascii="Times New Roman" w:eastAsia="Times New Roman" w:hAnsi="Times New Roman" w:cs="Times New Roman"/>
          <w:sz w:val="24"/>
          <w:szCs w:val="24"/>
        </w:rPr>
        <w:t xml:space="preserve">; answered </w:t>
      </w:r>
      <w:r w:rsidRPr="00D42138">
        <w:rPr>
          <w:rFonts w:ascii="Times New Roman" w:eastAsia="Times New Roman" w:hAnsi="Times New Roman" w:cs="Times New Roman"/>
          <w:sz w:val="24"/>
          <w:szCs w:val="24"/>
        </w:rPr>
        <w:t>373 informal advice requests</w:t>
      </w:r>
      <w:r>
        <w:rPr>
          <w:rFonts w:ascii="Times New Roman" w:eastAsia="Times New Roman" w:hAnsi="Times New Roman" w:cs="Times New Roman"/>
          <w:sz w:val="24"/>
          <w:szCs w:val="24"/>
        </w:rPr>
        <w:t xml:space="preserve">; initiated </w:t>
      </w:r>
      <w:r w:rsidRPr="00D42138">
        <w:rPr>
          <w:rFonts w:ascii="Times New Roman" w:eastAsia="Times New Roman" w:hAnsi="Times New Roman" w:cs="Times New Roman"/>
          <w:sz w:val="24"/>
          <w:szCs w:val="24"/>
        </w:rPr>
        <w:t xml:space="preserve">56 </w:t>
      </w:r>
      <w:proofErr w:type="gramStart"/>
      <w:r w:rsidRPr="00D42138">
        <w:rPr>
          <w:rFonts w:ascii="Times New Roman" w:eastAsia="Times New Roman" w:hAnsi="Times New Roman" w:cs="Times New Roman"/>
          <w:sz w:val="24"/>
          <w:szCs w:val="24"/>
        </w:rPr>
        <w:t>investigations</w:t>
      </w:r>
      <w:r>
        <w:rPr>
          <w:rFonts w:ascii="Times New Roman" w:eastAsia="Times New Roman" w:hAnsi="Times New Roman" w:cs="Times New Roman"/>
          <w:sz w:val="24"/>
          <w:szCs w:val="24"/>
        </w:rPr>
        <w:t xml:space="preserve">; </w:t>
      </w:r>
      <w:r w:rsidRPr="00D42138">
        <w:rPr>
          <w:rFonts w:ascii="Times New Roman" w:eastAsia="Times New Roman" w:hAnsi="Times New Roman" w:cs="Times New Roman"/>
          <w:sz w:val="24"/>
          <w:szCs w:val="24"/>
        </w:rPr>
        <w:t xml:space="preserve"> </w:t>
      </w:r>
      <w:r w:rsidRPr="00030483">
        <w:rPr>
          <w:rFonts w:ascii="Times New Roman" w:eastAsia="Times New Roman" w:hAnsi="Times New Roman" w:cs="Times New Roman"/>
          <w:sz w:val="24"/>
          <w:szCs w:val="24"/>
        </w:rPr>
        <w:t>closed</w:t>
      </w:r>
      <w:proofErr w:type="gramEnd"/>
      <w:r w:rsidRPr="00030483">
        <w:rPr>
          <w:rFonts w:ascii="Times New Roman" w:eastAsia="Times New Roman" w:hAnsi="Times New Roman" w:cs="Times New Roman"/>
          <w:sz w:val="24"/>
          <w:szCs w:val="24"/>
        </w:rPr>
        <w:t xml:space="preserve"> 24 investigations</w:t>
      </w:r>
      <w:r>
        <w:rPr>
          <w:rFonts w:ascii="Times New Roman" w:eastAsia="Times New Roman" w:hAnsi="Times New Roman" w:cs="Times New Roman"/>
          <w:sz w:val="24"/>
          <w:szCs w:val="24"/>
        </w:rPr>
        <w:t>; entered into 1 negotiated disposition, issued 2 ministerial fine orders, and collected $98,000 in lobbyists fees.</w:t>
      </w:r>
      <w:r w:rsidRPr="000304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copy of OGE’s submission was placed in the drop box. </w:t>
      </w:r>
    </w:p>
    <w:p w14:paraId="01DD9460" w14:textId="430654BD" w:rsidR="003974A4" w:rsidRDefault="003974A4" w:rsidP="003974A4">
      <w:pPr>
        <w:jc w:val="both"/>
        <w:rPr>
          <w:rFonts w:ascii="Times New Roman" w:eastAsia="Times New Roman" w:hAnsi="Times New Roman" w:cs="Times New Roman"/>
          <w:sz w:val="24"/>
          <w:szCs w:val="24"/>
        </w:rPr>
      </w:pPr>
    </w:p>
    <w:p w14:paraId="64EDBE0F" w14:textId="77777777" w:rsidR="00E13EBE" w:rsidRPr="00C245A0" w:rsidRDefault="00E13EBE" w:rsidP="003974A4">
      <w:pPr>
        <w:jc w:val="both"/>
        <w:rPr>
          <w:rFonts w:ascii="Times New Roman" w:eastAsia="Times New Roman" w:hAnsi="Times New Roman" w:cs="Times New Roman"/>
          <w:sz w:val="24"/>
          <w:szCs w:val="24"/>
        </w:rPr>
      </w:pPr>
    </w:p>
    <w:p w14:paraId="710570CB" w14:textId="77777777" w:rsidR="003974A4" w:rsidRPr="00C245A0" w:rsidRDefault="003974A4" w:rsidP="003974A4">
      <w:pPr>
        <w:pStyle w:val="BodyText"/>
        <w:numPr>
          <w:ilvl w:val="0"/>
          <w:numId w:val="1"/>
        </w:numPr>
        <w:tabs>
          <w:tab w:val="left" w:pos="1080"/>
        </w:tabs>
        <w:ind w:left="1440"/>
        <w:jc w:val="left"/>
        <w:rPr>
          <w:rFonts w:cs="Times New Roman"/>
        </w:rPr>
      </w:pPr>
      <w:r w:rsidRPr="00C245A0">
        <w:rPr>
          <w:rFonts w:cs="Times New Roman"/>
          <w:spacing w:val="-1"/>
          <w:u w:val="single" w:color="000000"/>
        </w:rPr>
        <w:t>Financial Disclosure/Lobbyist Matters</w:t>
      </w:r>
      <w:r w:rsidRPr="00C245A0">
        <w:rPr>
          <w:rFonts w:cs="Times New Roman"/>
          <w:spacing w:val="-1"/>
        </w:rPr>
        <w:t>:</w:t>
      </w:r>
    </w:p>
    <w:p w14:paraId="78C4FE6C" w14:textId="77777777" w:rsidR="003974A4" w:rsidRPr="00C245A0" w:rsidRDefault="003974A4" w:rsidP="003974A4">
      <w:pPr>
        <w:pStyle w:val="BodyText"/>
        <w:tabs>
          <w:tab w:val="left" w:pos="1080"/>
        </w:tabs>
        <w:ind w:left="280"/>
        <w:rPr>
          <w:rFonts w:cs="Times New Roman"/>
        </w:rPr>
      </w:pPr>
    </w:p>
    <w:p w14:paraId="38617DFB" w14:textId="77777777" w:rsidR="003974A4" w:rsidRPr="00C245A0" w:rsidRDefault="003974A4" w:rsidP="003974A4">
      <w:pPr>
        <w:pStyle w:val="BodyText"/>
        <w:spacing w:before="69"/>
        <w:ind w:left="1439" w:right="116"/>
        <w:jc w:val="both"/>
        <w:rPr>
          <w:rFonts w:cs="Times New Roman"/>
        </w:rPr>
      </w:pPr>
      <w:r w:rsidRPr="00C245A0">
        <w:rPr>
          <w:rFonts w:cs="Times New Roman"/>
          <w:b/>
          <w:bCs/>
          <w:u w:val="single"/>
        </w:rPr>
        <w:t>Lobbying</w:t>
      </w:r>
      <w:r w:rsidRPr="00C245A0">
        <w:rPr>
          <w:rFonts w:cs="Times New Roman"/>
          <w:b/>
          <w:bCs/>
          <w:spacing w:val="55"/>
          <w:u w:val="single"/>
        </w:rPr>
        <w:t xml:space="preserve"> </w:t>
      </w:r>
      <w:r w:rsidRPr="00C245A0">
        <w:rPr>
          <w:rFonts w:cs="Times New Roman"/>
          <w:b/>
          <w:bCs/>
          <w:spacing w:val="-1"/>
          <w:u w:val="single"/>
        </w:rPr>
        <w:t>Registration</w:t>
      </w:r>
      <w:r w:rsidRPr="00C245A0">
        <w:rPr>
          <w:rFonts w:cs="Times New Roman"/>
          <w:b/>
          <w:bCs/>
          <w:spacing w:val="57"/>
          <w:u w:val="single"/>
        </w:rPr>
        <w:t xml:space="preserve"> </w:t>
      </w:r>
      <w:r w:rsidRPr="00C245A0">
        <w:rPr>
          <w:rFonts w:cs="Times New Roman"/>
          <w:b/>
          <w:bCs/>
          <w:u w:val="single"/>
        </w:rPr>
        <w:t>and</w:t>
      </w:r>
      <w:r w:rsidRPr="00C245A0">
        <w:rPr>
          <w:rFonts w:cs="Times New Roman"/>
          <w:b/>
          <w:bCs/>
          <w:spacing w:val="55"/>
          <w:u w:val="single"/>
        </w:rPr>
        <w:t xml:space="preserve"> </w:t>
      </w:r>
      <w:r w:rsidRPr="00C245A0">
        <w:rPr>
          <w:rFonts w:cs="Times New Roman"/>
          <w:b/>
          <w:bCs/>
          <w:spacing w:val="-1"/>
          <w:u w:val="single"/>
        </w:rPr>
        <w:t>Reporting</w:t>
      </w:r>
      <w:r w:rsidRPr="00C245A0">
        <w:rPr>
          <w:rFonts w:cs="Times New Roman"/>
          <w:b/>
          <w:bCs/>
          <w:spacing w:val="57"/>
          <w:u w:val="single"/>
        </w:rPr>
        <w:t xml:space="preserve"> </w:t>
      </w:r>
      <w:r w:rsidRPr="00C245A0">
        <w:rPr>
          <w:rFonts w:cs="Times New Roman"/>
          <w:b/>
          <w:bCs/>
          <w:spacing w:val="-1"/>
          <w:u w:val="single"/>
        </w:rPr>
        <w:t>(LRR)</w:t>
      </w:r>
      <w:r w:rsidRPr="00C245A0">
        <w:rPr>
          <w:rFonts w:cs="Times New Roman"/>
          <w:b/>
          <w:bCs/>
          <w:spacing w:val="55"/>
          <w:u w:val="single"/>
        </w:rPr>
        <w:t xml:space="preserve"> </w:t>
      </w:r>
      <w:r w:rsidRPr="00C245A0">
        <w:rPr>
          <w:rFonts w:cs="Times New Roman"/>
          <w:b/>
          <w:bCs/>
          <w:u w:val="single"/>
        </w:rPr>
        <w:t>System</w:t>
      </w:r>
      <w:r w:rsidRPr="00C245A0">
        <w:rPr>
          <w:rFonts w:cs="Times New Roman"/>
          <w:spacing w:val="57"/>
          <w:u w:color="000000"/>
        </w:rPr>
        <w:t xml:space="preserve"> </w:t>
      </w:r>
      <w:r w:rsidRPr="00C245A0">
        <w:rPr>
          <w:rFonts w:cs="Times New Roman"/>
        </w:rPr>
        <w:t xml:space="preserve">– </w:t>
      </w:r>
      <w:r w:rsidRPr="004314CE">
        <w:rPr>
          <w:rFonts w:cs="Times New Roman"/>
        </w:rPr>
        <w:t>As of June 25, LRR received 13 registration reports (10 new and 3 renewals), 1 Activity Report and 1 Support Ticket. Second Quarter Activity Reports are due July 15. LRR Team will send a notice to all Lobbyists and Clients to remind them of this requirement. The LRR team welcomed Maurice Echols to its ranks.  In the coming days and weeks, the LRR team will help get Maurice up to speed.</w:t>
      </w:r>
    </w:p>
    <w:p w14:paraId="0F2ACCB2" w14:textId="77777777" w:rsidR="003974A4" w:rsidRPr="00C245A0" w:rsidRDefault="003974A4" w:rsidP="003974A4">
      <w:pPr>
        <w:pStyle w:val="BodyText"/>
        <w:spacing w:before="69"/>
        <w:ind w:left="1439" w:right="116"/>
        <w:jc w:val="both"/>
        <w:rPr>
          <w:rFonts w:cs="Times New Roman"/>
        </w:rPr>
      </w:pPr>
    </w:p>
    <w:p w14:paraId="77FB7937" w14:textId="77777777" w:rsidR="003974A4" w:rsidRPr="00B33EB0" w:rsidRDefault="003974A4" w:rsidP="003974A4">
      <w:pPr>
        <w:pStyle w:val="BodyText"/>
        <w:spacing w:before="69"/>
        <w:ind w:left="1439" w:right="116"/>
        <w:jc w:val="both"/>
        <w:rPr>
          <w:rFonts w:cs="Times New Roman"/>
        </w:rPr>
      </w:pPr>
      <w:r w:rsidRPr="00C245A0">
        <w:rPr>
          <w:rFonts w:cs="Times New Roman"/>
          <w:b/>
          <w:bCs/>
          <w:u w:val="single"/>
        </w:rPr>
        <w:t>Financial Disclosure</w:t>
      </w:r>
      <w:r w:rsidRPr="00C245A0">
        <w:rPr>
          <w:rFonts w:cs="Times New Roman"/>
        </w:rPr>
        <w:t xml:space="preserve"> – </w:t>
      </w:r>
      <w:r w:rsidRPr="00B33EB0">
        <w:rPr>
          <w:rFonts w:cs="Times New Roman"/>
        </w:rPr>
        <w:t>June 15th marked the due date of the CY 2020 Financial Disclosure. As of this date, 3417 (91%) of the 3767 PFDS filers have filed their required financial disclosure. In contrast</w:t>
      </w:r>
      <w:r>
        <w:rPr>
          <w:rFonts w:cs="Times New Roman"/>
        </w:rPr>
        <w:t xml:space="preserve"> to last year</w:t>
      </w:r>
      <w:r w:rsidRPr="00B33EB0">
        <w:rPr>
          <w:rFonts w:cs="Times New Roman"/>
        </w:rPr>
        <w:t xml:space="preserve">, on July 15, 2020, only 3100 PFDS filers completed their filing for a 10% increase of filers at the end of the official filing period. Over the course of the official filing period, the number of Support Tickets filed decreased from 789 to 215, a 73% reduction in the number of support tickets.  Of note, password failures were down 85%.  </w:t>
      </w:r>
    </w:p>
    <w:p w14:paraId="056627CC" w14:textId="77777777" w:rsidR="003974A4" w:rsidRPr="00B33EB0" w:rsidRDefault="003974A4" w:rsidP="003974A4">
      <w:pPr>
        <w:pStyle w:val="BodyText"/>
        <w:spacing w:before="69"/>
        <w:ind w:left="1439" w:right="116"/>
        <w:jc w:val="both"/>
        <w:rPr>
          <w:rFonts w:cs="Times New Roman"/>
        </w:rPr>
      </w:pPr>
    </w:p>
    <w:p w14:paraId="3B11777B" w14:textId="77777777" w:rsidR="003974A4" w:rsidRPr="00B33EB0" w:rsidRDefault="003974A4" w:rsidP="003974A4">
      <w:pPr>
        <w:pStyle w:val="BodyText"/>
        <w:spacing w:before="69"/>
        <w:ind w:left="1439" w:right="116"/>
        <w:jc w:val="both"/>
        <w:rPr>
          <w:rFonts w:cs="Times New Roman"/>
        </w:rPr>
      </w:pPr>
      <w:r w:rsidRPr="00B33EB0">
        <w:rPr>
          <w:rFonts w:cs="Times New Roman"/>
        </w:rPr>
        <w:t>Since the due date, FDS team received the names of approximately of 30 filers who were not included in their agencies’ initial lists received in March.  Of note, one agency did not respond to BEGA requests until June 24th and the filers were noticed on June 25.  This will result in later filers.</w:t>
      </w:r>
    </w:p>
    <w:p w14:paraId="28217045" w14:textId="77777777" w:rsidR="003974A4" w:rsidRPr="00B33EB0" w:rsidRDefault="003974A4" w:rsidP="003974A4">
      <w:pPr>
        <w:pStyle w:val="BodyText"/>
        <w:spacing w:before="69"/>
        <w:ind w:left="1439" w:right="116"/>
        <w:jc w:val="both"/>
        <w:rPr>
          <w:rFonts w:cs="Times New Roman"/>
        </w:rPr>
      </w:pPr>
    </w:p>
    <w:p w14:paraId="25DCBE97" w14:textId="77777777" w:rsidR="003974A4" w:rsidRPr="00B33EB0" w:rsidRDefault="003974A4" w:rsidP="003974A4">
      <w:pPr>
        <w:pStyle w:val="BodyText"/>
        <w:spacing w:before="69"/>
        <w:ind w:left="1439" w:right="116"/>
        <w:jc w:val="both"/>
        <w:rPr>
          <w:rFonts w:cs="Times New Roman"/>
        </w:rPr>
      </w:pPr>
      <w:r w:rsidRPr="00B33EB0">
        <w:rPr>
          <w:rFonts w:cs="Times New Roman"/>
        </w:rPr>
        <w:t xml:space="preserve">Over the course of the filing season, FDS team fielded a handful of calls from filers who did not have the 2020 Filing option on their profile. These were handed </w:t>
      </w:r>
      <w:r w:rsidRPr="00B33EB0">
        <w:rPr>
          <w:rFonts w:cs="Times New Roman"/>
        </w:rPr>
        <w:lastRenderedPageBreak/>
        <w:t xml:space="preserve">piecemeal to OCTO for remedy. On June 23, during a reconciliation effort, FDS team noted 134 who filed for CY 2019 since the start of the 2020 FDS Season (April 15).  As it turns out several of these filers filed the 2019 in lieu of their 2020 filing.   The FDS team is working with the filers and OCTO to remedy the situation and get filers into compliance. </w:t>
      </w:r>
    </w:p>
    <w:p w14:paraId="20887130" w14:textId="77777777" w:rsidR="003974A4" w:rsidRPr="00B33EB0" w:rsidRDefault="003974A4" w:rsidP="003974A4">
      <w:pPr>
        <w:pStyle w:val="BodyText"/>
        <w:spacing w:before="69"/>
        <w:ind w:left="1439" w:right="116"/>
        <w:jc w:val="both"/>
        <w:rPr>
          <w:rFonts w:cs="Times New Roman"/>
        </w:rPr>
      </w:pPr>
    </w:p>
    <w:p w14:paraId="2D6AF91C" w14:textId="77777777" w:rsidR="003974A4" w:rsidRPr="00C245A0" w:rsidRDefault="003974A4" w:rsidP="003974A4">
      <w:pPr>
        <w:pStyle w:val="BodyText"/>
        <w:spacing w:before="69"/>
        <w:ind w:left="1439" w:right="116"/>
        <w:jc w:val="both"/>
        <w:rPr>
          <w:rFonts w:cs="Times New Roman"/>
        </w:rPr>
      </w:pPr>
      <w:r w:rsidRPr="00B33EB0">
        <w:rPr>
          <w:rFonts w:cs="Times New Roman"/>
        </w:rPr>
        <w:t xml:space="preserve">At this time, </w:t>
      </w:r>
      <w:r>
        <w:rPr>
          <w:rFonts w:cs="Times New Roman"/>
        </w:rPr>
        <w:t xml:space="preserve">the </w:t>
      </w:r>
      <w:r w:rsidRPr="00B33EB0">
        <w:rPr>
          <w:rFonts w:cs="Times New Roman"/>
        </w:rPr>
        <w:t>FDS Team will continue to work with filers and Ethics Counselors to achieve compliance. The Public Filer Report is due to the DC Register on July 16.</w:t>
      </w:r>
    </w:p>
    <w:p w14:paraId="7BE36343" w14:textId="77777777" w:rsidR="003974A4" w:rsidRPr="00C245A0" w:rsidRDefault="003974A4" w:rsidP="003974A4">
      <w:pPr>
        <w:pStyle w:val="BodyText"/>
        <w:spacing w:before="69"/>
        <w:ind w:left="0" w:right="116"/>
        <w:jc w:val="both"/>
        <w:rPr>
          <w:rFonts w:cs="Times New Roman"/>
        </w:rPr>
      </w:pPr>
    </w:p>
    <w:p w14:paraId="5D63F51A" w14:textId="77777777" w:rsidR="003974A4" w:rsidRPr="00C245A0" w:rsidRDefault="003974A4" w:rsidP="003974A4">
      <w:pPr>
        <w:pStyle w:val="BodyText"/>
        <w:spacing w:before="69"/>
        <w:ind w:left="1439" w:right="116"/>
        <w:jc w:val="both"/>
        <w:rPr>
          <w:rFonts w:cs="Times New Roman"/>
        </w:rPr>
      </w:pPr>
      <w:r w:rsidRPr="00C245A0">
        <w:rPr>
          <w:rFonts w:cs="Times New Roman"/>
          <w:b/>
          <w:bCs/>
          <w:u w:val="single"/>
        </w:rPr>
        <w:t>Confidential Filer Pilot Program</w:t>
      </w:r>
      <w:r w:rsidRPr="00C245A0">
        <w:rPr>
          <w:rFonts w:cs="Times New Roman"/>
        </w:rPr>
        <w:t xml:space="preserve"> – </w:t>
      </w:r>
      <w:r w:rsidRPr="00B14B6F">
        <w:rPr>
          <w:rFonts w:cs="Times New Roman"/>
        </w:rPr>
        <w:t xml:space="preserve">The Confidential Filers Pilot Program was a success. </w:t>
      </w:r>
      <w:r>
        <w:rPr>
          <w:rFonts w:cs="Times New Roman"/>
        </w:rPr>
        <w:t xml:space="preserve">We received positive </w:t>
      </w:r>
      <w:r w:rsidRPr="00B14B6F">
        <w:rPr>
          <w:rFonts w:cs="Times New Roman"/>
        </w:rPr>
        <w:t>feedback that the confidential filers liked the ease of filing</w:t>
      </w:r>
      <w:r>
        <w:rPr>
          <w:rFonts w:cs="Times New Roman"/>
        </w:rPr>
        <w:t xml:space="preserve"> electronically</w:t>
      </w:r>
      <w:r w:rsidRPr="00B14B6F">
        <w:rPr>
          <w:rFonts w:cs="Times New Roman"/>
        </w:rPr>
        <w:t>.</w:t>
      </w:r>
      <w:r>
        <w:rPr>
          <w:rFonts w:cs="Times New Roman"/>
        </w:rPr>
        <w:t xml:space="preserve"> </w:t>
      </w:r>
      <w:r w:rsidRPr="00C245A0">
        <w:rPr>
          <w:rFonts w:cs="Times New Roman"/>
        </w:rPr>
        <w:t>The goal is to allow CFDS and PFDS to use the same e-file system District wide. This will allow agency ethics counselors to more easily maintain ethics related records, analyze agency compliance, and more easily access information to address possible conflicts of interest</w:t>
      </w:r>
    </w:p>
    <w:p w14:paraId="5EBED8B6" w14:textId="77777777" w:rsidR="003974A4" w:rsidRPr="00C245A0" w:rsidRDefault="003974A4" w:rsidP="003974A4">
      <w:pPr>
        <w:pStyle w:val="BodyText"/>
        <w:spacing w:before="69"/>
        <w:ind w:left="0" w:right="116"/>
        <w:jc w:val="both"/>
        <w:rPr>
          <w:rFonts w:cs="Times New Roman"/>
        </w:rPr>
      </w:pPr>
    </w:p>
    <w:p w14:paraId="5A8C9808" w14:textId="77777777" w:rsidR="003974A4" w:rsidRPr="00C245A0" w:rsidRDefault="003974A4" w:rsidP="003974A4">
      <w:pPr>
        <w:pStyle w:val="BodyText"/>
        <w:spacing w:before="69"/>
        <w:ind w:left="1439" w:right="116"/>
        <w:jc w:val="both"/>
        <w:rPr>
          <w:rFonts w:cs="Times New Roman"/>
        </w:rPr>
      </w:pPr>
      <w:r w:rsidRPr="00C245A0">
        <w:rPr>
          <w:rFonts w:cs="Times New Roman"/>
        </w:rPr>
        <w:t>BEGA is also in the process of refunding some confidential filers, who claimed they filed timely</w:t>
      </w:r>
      <w:r>
        <w:rPr>
          <w:rFonts w:cs="Times New Roman"/>
        </w:rPr>
        <w:t>. In the month of June, our Auditor c</w:t>
      </w:r>
      <w:r w:rsidRPr="003506E5">
        <w:rPr>
          <w:rFonts w:cs="Times New Roman"/>
        </w:rPr>
        <w:t>ompleted</w:t>
      </w:r>
      <w:r>
        <w:rPr>
          <w:rFonts w:cs="Times New Roman"/>
        </w:rPr>
        <w:t xml:space="preserve"> the</w:t>
      </w:r>
      <w:r w:rsidRPr="003506E5">
        <w:rPr>
          <w:rFonts w:cs="Times New Roman"/>
        </w:rPr>
        <w:t xml:space="preserve"> processing of employee fine reimbursement for 73 employees, for a total of $22,046.</w:t>
      </w:r>
    </w:p>
    <w:p w14:paraId="737C52A0" w14:textId="1361EE6E" w:rsidR="00BC2491" w:rsidRDefault="00BC2491" w:rsidP="00BE7821">
      <w:pPr>
        <w:pStyle w:val="Heading1"/>
        <w:ind w:left="0" w:firstLine="0"/>
        <w:rPr>
          <w:rFonts w:cs="Times New Roman"/>
        </w:rPr>
      </w:pPr>
    </w:p>
    <w:p w14:paraId="2F04AE0E" w14:textId="77777777" w:rsidR="00E13EBE" w:rsidRPr="00C245A0" w:rsidRDefault="00E13EBE" w:rsidP="00BE7821">
      <w:pPr>
        <w:pStyle w:val="Heading1"/>
        <w:ind w:left="0" w:firstLine="0"/>
        <w:rPr>
          <w:rFonts w:cs="Times New Roman"/>
        </w:rPr>
      </w:pPr>
    </w:p>
    <w:p w14:paraId="50BBBDA0" w14:textId="5FD214E1" w:rsidR="00223AA6" w:rsidRPr="00C245A0" w:rsidRDefault="00011632" w:rsidP="003974A4">
      <w:pPr>
        <w:pStyle w:val="Heading1"/>
        <w:ind w:left="100" w:firstLine="720"/>
        <w:rPr>
          <w:rFonts w:cs="Times New Roman"/>
          <w:b w:val="0"/>
          <w:bCs w:val="0"/>
        </w:rPr>
      </w:pPr>
      <w:r w:rsidRPr="00C245A0">
        <w:rPr>
          <w:rFonts w:cs="Times New Roman"/>
        </w:rPr>
        <w:t>Thank</w:t>
      </w:r>
      <w:r w:rsidRPr="00C245A0">
        <w:rPr>
          <w:rFonts w:cs="Times New Roman"/>
          <w:spacing w:val="-7"/>
        </w:rPr>
        <w:t xml:space="preserve"> </w:t>
      </w:r>
      <w:r w:rsidRPr="00C245A0">
        <w:rPr>
          <w:rFonts w:cs="Times New Roman"/>
        </w:rPr>
        <w:t>you.</w:t>
      </w:r>
      <w:r w:rsidRPr="00C245A0">
        <w:rPr>
          <w:rFonts w:cs="Times New Roman"/>
          <w:spacing w:val="-6"/>
        </w:rPr>
        <w:t xml:space="preserve"> </w:t>
      </w:r>
      <w:r w:rsidRPr="00C245A0">
        <w:rPr>
          <w:rFonts w:cs="Times New Roman"/>
        </w:rPr>
        <w:t>This</w:t>
      </w:r>
      <w:r w:rsidRPr="00C245A0">
        <w:rPr>
          <w:rFonts w:cs="Times New Roman"/>
          <w:spacing w:val="-6"/>
        </w:rPr>
        <w:t xml:space="preserve"> </w:t>
      </w:r>
      <w:r w:rsidRPr="00C245A0">
        <w:rPr>
          <w:rFonts w:cs="Times New Roman"/>
        </w:rPr>
        <w:t>concludes</w:t>
      </w:r>
      <w:r w:rsidRPr="00C245A0">
        <w:rPr>
          <w:rFonts w:cs="Times New Roman"/>
          <w:spacing w:val="-6"/>
        </w:rPr>
        <w:t xml:space="preserve"> </w:t>
      </w:r>
      <w:r w:rsidRPr="00C245A0">
        <w:rPr>
          <w:rFonts w:cs="Times New Roman"/>
        </w:rPr>
        <w:t>the</w:t>
      </w:r>
      <w:r w:rsidRPr="00C245A0">
        <w:rPr>
          <w:rFonts w:cs="Times New Roman"/>
          <w:spacing w:val="-6"/>
        </w:rPr>
        <w:t xml:space="preserve"> </w:t>
      </w:r>
      <w:r w:rsidRPr="00C245A0">
        <w:rPr>
          <w:rFonts w:cs="Times New Roman"/>
        </w:rPr>
        <w:t>Office</w:t>
      </w:r>
      <w:r w:rsidRPr="00C245A0">
        <w:rPr>
          <w:rFonts w:cs="Times New Roman"/>
          <w:spacing w:val="-6"/>
        </w:rPr>
        <w:t xml:space="preserve"> </w:t>
      </w:r>
      <w:r w:rsidRPr="00C245A0">
        <w:rPr>
          <w:rFonts w:cs="Times New Roman"/>
        </w:rPr>
        <w:t>of</w:t>
      </w:r>
      <w:r w:rsidRPr="00C245A0">
        <w:rPr>
          <w:rFonts w:cs="Times New Roman"/>
          <w:spacing w:val="-8"/>
        </w:rPr>
        <w:t xml:space="preserve"> </w:t>
      </w:r>
      <w:r w:rsidRPr="00C245A0">
        <w:rPr>
          <w:rFonts w:cs="Times New Roman"/>
        </w:rPr>
        <w:t>Government</w:t>
      </w:r>
      <w:r w:rsidRPr="00C245A0">
        <w:rPr>
          <w:rFonts w:cs="Times New Roman"/>
          <w:spacing w:val="-7"/>
        </w:rPr>
        <w:t xml:space="preserve"> </w:t>
      </w:r>
      <w:r w:rsidRPr="00C245A0">
        <w:rPr>
          <w:rFonts w:cs="Times New Roman"/>
          <w:spacing w:val="-1"/>
        </w:rPr>
        <w:t>Ethics’</w:t>
      </w:r>
      <w:r w:rsidRPr="00C245A0">
        <w:rPr>
          <w:rFonts w:cs="Times New Roman"/>
          <w:spacing w:val="-6"/>
        </w:rPr>
        <w:t xml:space="preserve"> </w:t>
      </w:r>
      <w:r w:rsidR="00BE7821" w:rsidRPr="00C245A0">
        <w:rPr>
          <w:rFonts w:cs="Times New Roman"/>
          <w:spacing w:val="-1"/>
        </w:rPr>
        <w:t>Ju</w:t>
      </w:r>
      <w:r w:rsidR="00990FB0">
        <w:rPr>
          <w:rFonts w:cs="Times New Roman"/>
          <w:spacing w:val="-1"/>
        </w:rPr>
        <w:t>ly 1</w:t>
      </w:r>
      <w:r w:rsidRPr="00C245A0">
        <w:rPr>
          <w:rFonts w:cs="Times New Roman"/>
          <w:spacing w:val="-1"/>
        </w:rPr>
        <w:t>,</w:t>
      </w:r>
      <w:r w:rsidRPr="00C245A0">
        <w:rPr>
          <w:rFonts w:cs="Times New Roman"/>
          <w:spacing w:val="-6"/>
        </w:rPr>
        <w:t xml:space="preserve"> </w:t>
      </w:r>
      <w:r w:rsidRPr="00C245A0">
        <w:rPr>
          <w:rFonts w:cs="Times New Roman"/>
          <w:spacing w:val="-1"/>
        </w:rPr>
        <w:t>2021</w:t>
      </w:r>
      <w:r w:rsidRPr="00C245A0">
        <w:rPr>
          <w:rFonts w:cs="Times New Roman"/>
          <w:spacing w:val="-6"/>
        </w:rPr>
        <w:t xml:space="preserve"> </w:t>
      </w:r>
      <w:r w:rsidRPr="00C245A0">
        <w:rPr>
          <w:rFonts w:cs="Times New Roman"/>
        </w:rPr>
        <w:t>report.</w:t>
      </w:r>
    </w:p>
    <w:p w14:paraId="53C0A0B7" w14:textId="77777777" w:rsidR="00B437A6" w:rsidRPr="00C245A0" w:rsidRDefault="00B437A6">
      <w:pPr>
        <w:rPr>
          <w:rFonts w:ascii="Times New Roman" w:eastAsia="Times New Roman" w:hAnsi="Times New Roman" w:cs="Times New Roman"/>
          <w:b/>
          <w:bCs/>
          <w:sz w:val="24"/>
          <w:szCs w:val="24"/>
        </w:rPr>
      </w:pPr>
    </w:p>
    <w:p w14:paraId="50BBBDA2" w14:textId="7950666C" w:rsidR="00223AA6" w:rsidRPr="00C245A0" w:rsidRDefault="00011632">
      <w:pPr>
        <w:numPr>
          <w:ilvl w:val="0"/>
          <w:numId w:val="2"/>
        </w:numPr>
        <w:tabs>
          <w:tab w:val="left" w:pos="820"/>
        </w:tabs>
        <w:spacing w:before="192"/>
        <w:ind w:left="820"/>
        <w:rPr>
          <w:rFonts w:ascii="Times New Roman" w:eastAsia="Times New Roman" w:hAnsi="Times New Roman" w:cs="Times New Roman"/>
          <w:sz w:val="24"/>
          <w:szCs w:val="24"/>
        </w:rPr>
      </w:pPr>
      <w:r w:rsidRPr="00C245A0">
        <w:rPr>
          <w:rFonts w:ascii="Times New Roman" w:eastAsia="Times New Roman" w:hAnsi="Times New Roman" w:cs="Times New Roman"/>
          <w:b/>
          <w:bCs/>
          <w:spacing w:val="-1"/>
          <w:sz w:val="24"/>
          <w:szCs w:val="24"/>
        </w:rPr>
        <w:t>Acknowledge</w:t>
      </w:r>
      <w:r w:rsidRPr="00C245A0">
        <w:rPr>
          <w:rFonts w:ascii="Times New Roman" w:eastAsia="Times New Roman" w:hAnsi="Times New Roman" w:cs="Times New Roman"/>
          <w:b/>
          <w:bCs/>
          <w:spacing w:val="-3"/>
          <w:sz w:val="24"/>
          <w:szCs w:val="24"/>
        </w:rPr>
        <w:t xml:space="preserve"> </w:t>
      </w:r>
      <w:r w:rsidRPr="00C245A0">
        <w:rPr>
          <w:rFonts w:ascii="Times New Roman" w:eastAsia="Times New Roman" w:hAnsi="Times New Roman" w:cs="Times New Roman"/>
          <w:b/>
          <w:bCs/>
          <w:spacing w:val="-1"/>
          <w:sz w:val="24"/>
          <w:szCs w:val="24"/>
        </w:rPr>
        <w:t>of</w:t>
      </w:r>
      <w:r w:rsidRPr="00C245A0">
        <w:rPr>
          <w:rFonts w:ascii="Times New Roman" w:eastAsia="Times New Roman" w:hAnsi="Times New Roman" w:cs="Times New Roman"/>
          <w:b/>
          <w:bCs/>
          <w:spacing w:val="-2"/>
          <w:sz w:val="24"/>
          <w:szCs w:val="24"/>
        </w:rPr>
        <w:t xml:space="preserve"> </w:t>
      </w:r>
      <w:r w:rsidRPr="00C245A0">
        <w:rPr>
          <w:rFonts w:ascii="Times New Roman" w:eastAsia="Times New Roman" w:hAnsi="Times New Roman" w:cs="Times New Roman"/>
          <w:b/>
          <w:bCs/>
          <w:sz w:val="24"/>
          <w:szCs w:val="24"/>
        </w:rPr>
        <w:t>Public</w:t>
      </w:r>
      <w:r w:rsidRPr="00C245A0">
        <w:rPr>
          <w:rFonts w:ascii="Times New Roman" w:eastAsia="Times New Roman" w:hAnsi="Times New Roman" w:cs="Times New Roman"/>
          <w:b/>
          <w:bCs/>
          <w:spacing w:val="-3"/>
          <w:sz w:val="24"/>
          <w:szCs w:val="24"/>
        </w:rPr>
        <w:t xml:space="preserve"> </w:t>
      </w:r>
      <w:r w:rsidRPr="00C245A0">
        <w:rPr>
          <w:rFonts w:ascii="Times New Roman" w:eastAsia="Times New Roman" w:hAnsi="Times New Roman" w:cs="Times New Roman"/>
          <w:b/>
          <w:bCs/>
          <w:spacing w:val="-1"/>
          <w:sz w:val="24"/>
          <w:szCs w:val="24"/>
        </w:rPr>
        <w:t xml:space="preserve">Comment </w:t>
      </w:r>
      <w:r w:rsidRPr="00C245A0">
        <w:rPr>
          <w:rFonts w:ascii="Times New Roman" w:eastAsia="Times New Roman" w:hAnsi="Times New Roman" w:cs="Times New Roman"/>
          <w:b/>
          <w:bCs/>
          <w:sz w:val="24"/>
          <w:szCs w:val="24"/>
        </w:rPr>
        <w:t>–</w:t>
      </w:r>
      <w:r w:rsidRPr="00C245A0">
        <w:rPr>
          <w:rFonts w:ascii="Times New Roman" w:eastAsia="Times New Roman" w:hAnsi="Times New Roman" w:cs="Times New Roman"/>
          <w:b/>
          <w:bCs/>
          <w:spacing w:val="-3"/>
          <w:sz w:val="24"/>
          <w:szCs w:val="24"/>
        </w:rPr>
        <w:t xml:space="preserve"> </w:t>
      </w:r>
      <w:r w:rsidR="00AC50D8" w:rsidRPr="00C245A0">
        <w:rPr>
          <w:rFonts w:ascii="Times New Roman" w:eastAsia="Times New Roman" w:hAnsi="Times New Roman" w:cs="Times New Roman"/>
          <w:b/>
          <w:bCs/>
          <w:spacing w:val="-1"/>
          <w:sz w:val="24"/>
          <w:szCs w:val="24"/>
        </w:rPr>
        <w:t>if</w:t>
      </w:r>
      <w:r w:rsidR="007F25D6" w:rsidRPr="00C245A0">
        <w:rPr>
          <w:rFonts w:ascii="Times New Roman" w:eastAsia="Times New Roman" w:hAnsi="Times New Roman" w:cs="Times New Roman"/>
          <w:b/>
          <w:bCs/>
          <w:spacing w:val="-1"/>
          <w:sz w:val="24"/>
          <w:szCs w:val="24"/>
        </w:rPr>
        <w:t xml:space="preserve"> received</w:t>
      </w:r>
      <w:r w:rsidR="001864FB" w:rsidRPr="00C245A0">
        <w:rPr>
          <w:rFonts w:ascii="Times New Roman" w:eastAsia="Times New Roman" w:hAnsi="Times New Roman" w:cs="Times New Roman"/>
          <w:b/>
          <w:bCs/>
          <w:spacing w:val="-1"/>
          <w:sz w:val="24"/>
          <w:szCs w:val="24"/>
        </w:rPr>
        <w:t>:</w:t>
      </w:r>
    </w:p>
    <w:p w14:paraId="46B161BC" w14:textId="33993826" w:rsidR="0056393B" w:rsidRPr="00C245A0" w:rsidRDefault="0056393B">
      <w:pPr>
        <w:rPr>
          <w:rFonts w:ascii="Times New Roman" w:eastAsia="Times New Roman" w:hAnsi="Times New Roman" w:cs="Times New Roman"/>
          <w:b/>
          <w:bCs/>
          <w:sz w:val="24"/>
          <w:szCs w:val="24"/>
        </w:rPr>
      </w:pPr>
    </w:p>
    <w:p w14:paraId="6A89D630" w14:textId="77777777" w:rsidR="001F533F" w:rsidRPr="001F533F" w:rsidRDefault="001F533F" w:rsidP="001F533F">
      <w:pPr>
        <w:ind w:left="820"/>
        <w:rPr>
          <w:rFonts w:ascii="Times New Roman" w:eastAsia="Times New Roman" w:hAnsi="Times New Roman" w:cs="Times New Roman"/>
          <w:sz w:val="24"/>
          <w:szCs w:val="24"/>
        </w:rPr>
      </w:pPr>
      <w:r w:rsidRPr="001F533F">
        <w:rPr>
          <w:rFonts w:ascii="Times New Roman" w:eastAsia="Times New Roman" w:hAnsi="Times New Roman" w:cs="Times New Roman"/>
          <w:sz w:val="24"/>
          <w:szCs w:val="24"/>
        </w:rPr>
        <w:t>June 30, 2021</w:t>
      </w:r>
    </w:p>
    <w:p w14:paraId="44EAD9E9" w14:textId="77777777" w:rsidR="001F533F" w:rsidRPr="001F533F" w:rsidRDefault="001F533F" w:rsidP="001F533F">
      <w:pPr>
        <w:ind w:left="820"/>
        <w:rPr>
          <w:rFonts w:ascii="Times New Roman" w:eastAsia="Times New Roman" w:hAnsi="Times New Roman" w:cs="Times New Roman"/>
          <w:sz w:val="24"/>
          <w:szCs w:val="24"/>
        </w:rPr>
      </w:pPr>
    </w:p>
    <w:p w14:paraId="00B69DC2" w14:textId="77777777" w:rsidR="001F533F" w:rsidRPr="001F533F" w:rsidRDefault="001F533F" w:rsidP="001F533F">
      <w:pPr>
        <w:ind w:left="820"/>
        <w:rPr>
          <w:rFonts w:ascii="Times New Roman" w:eastAsia="Times New Roman" w:hAnsi="Times New Roman" w:cs="Times New Roman"/>
          <w:sz w:val="24"/>
          <w:szCs w:val="24"/>
        </w:rPr>
      </w:pPr>
      <w:r w:rsidRPr="001F533F">
        <w:rPr>
          <w:rFonts w:ascii="Times New Roman" w:eastAsia="Times New Roman" w:hAnsi="Times New Roman" w:cs="Times New Roman"/>
          <w:sz w:val="24"/>
          <w:szCs w:val="24"/>
        </w:rPr>
        <w:t>Dear Chairperson Hutcheson, Members of the Board, and Acting Executive Director Cooks:</w:t>
      </w:r>
    </w:p>
    <w:p w14:paraId="78CED458" w14:textId="77777777" w:rsidR="001F533F" w:rsidRPr="001F533F" w:rsidRDefault="001F533F" w:rsidP="001F533F">
      <w:pPr>
        <w:ind w:left="820"/>
        <w:rPr>
          <w:rFonts w:ascii="Times New Roman" w:eastAsia="Times New Roman" w:hAnsi="Times New Roman" w:cs="Times New Roman"/>
          <w:sz w:val="24"/>
          <w:szCs w:val="24"/>
        </w:rPr>
      </w:pPr>
    </w:p>
    <w:p w14:paraId="31B52F01" w14:textId="77777777" w:rsidR="001F533F" w:rsidRPr="001F533F" w:rsidRDefault="001F533F" w:rsidP="001F533F">
      <w:pPr>
        <w:ind w:left="820"/>
        <w:rPr>
          <w:rFonts w:ascii="Times New Roman" w:eastAsia="Times New Roman" w:hAnsi="Times New Roman" w:cs="Times New Roman"/>
          <w:sz w:val="24"/>
          <w:szCs w:val="24"/>
        </w:rPr>
      </w:pPr>
      <w:r w:rsidRPr="001F533F">
        <w:rPr>
          <w:rFonts w:ascii="Times New Roman" w:eastAsia="Times New Roman" w:hAnsi="Times New Roman" w:cs="Times New Roman"/>
          <w:sz w:val="24"/>
          <w:szCs w:val="24"/>
        </w:rPr>
        <w:t>I bring to your attention a matter I hope the Board will add to its July 1, 2021, Agenda. Yesterday, I received an email, "Notice of Non-Compliance (1st Notice) from BEGA. It is my position this was sent in error. Please know I timely submitted my Financial Disclosure Statement to BEGA on April 15, 2021.</w:t>
      </w:r>
    </w:p>
    <w:p w14:paraId="0ED9021F" w14:textId="77777777" w:rsidR="001F533F" w:rsidRPr="001F533F" w:rsidRDefault="001F533F" w:rsidP="001F533F">
      <w:pPr>
        <w:ind w:left="820"/>
        <w:rPr>
          <w:rFonts w:ascii="Times New Roman" w:eastAsia="Times New Roman" w:hAnsi="Times New Roman" w:cs="Times New Roman"/>
          <w:sz w:val="24"/>
          <w:szCs w:val="24"/>
        </w:rPr>
      </w:pPr>
    </w:p>
    <w:p w14:paraId="3633210D" w14:textId="77777777" w:rsidR="001F533F" w:rsidRPr="001F533F" w:rsidRDefault="001F533F" w:rsidP="001F533F">
      <w:pPr>
        <w:ind w:left="820"/>
        <w:rPr>
          <w:rFonts w:ascii="Times New Roman" w:eastAsia="Times New Roman" w:hAnsi="Times New Roman" w:cs="Times New Roman"/>
          <w:sz w:val="24"/>
          <w:szCs w:val="24"/>
        </w:rPr>
      </w:pPr>
      <w:r w:rsidRPr="001F533F">
        <w:rPr>
          <w:rFonts w:ascii="Times New Roman" w:eastAsia="Times New Roman" w:hAnsi="Times New Roman" w:cs="Times New Roman"/>
          <w:sz w:val="24"/>
          <w:szCs w:val="24"/>
        </w:rPr>
        <w:t>I have also learned, a 1st Notice was not only sent to me, but also to other Advisory Neighborhood Commissioners, who similarly claim to have timely filed. I bring this matter to the Board's attention for review and hopefully appropriate correction.</w:t>
      </w:r>
    </w:p>
    <w:p w14:paraId="6287B5A1" w14:textId="77777777" w:rsidR="001F533F" w:rsidRPr="001F533F" w:rsidRDefault="001F533F" w:rsidP="001F533F">
      <w:pPr>
        <w:ind w:left="820"/>
        <w:rPr>
          <w:rFonts w:ascii="Times New Roman" w:eastAsia="Times New Roman" w:hAnsi="Times New Roman" w:cs="Times New Roman"/>
          <w:sz w:val="24"/>
          <w:szCs w:val="24"/>
        </w:rPr>
      </w:pPr>
    </w:p>
    <w:p w14:paraId="0B4FCD63" w14:textId="77777777" w:rsidR="001F533F" w:rsidRPr="001F533F" w:rsidRDefault="001F533F" w:rsidP="001F533F">
      <w:pPr>
        <w:ind w:left="820"/>
        <w:rPr>
          <w:rFonts w:ascii="Times New Roman" w:eastAsia="Times New Roman" w:hAnsi="Times New Roman" w:cs="Times New Roman"/>
          <w:sz w:val="24"/>
          <w:szCs w:val="24"/>
        </w:rPr>
      </w:pPr>
      <w:r w:rsidRPr="001F533F">
        <w:rPr>
          <w:rFonts w:ascii="Times New Roman" w:eastAsia="Times New Roman" w:hAnsi="Times New Roman" w:cs="Times New Roman"/>
          <w:sz w:val="24"/>
          <w:szCs w:val="24"/>
        </w:rPr>
        <w:t>Respectfully,</w:t>
      </w:r>
    </w:p>
    <w:p w14:paraId="0F871806" w14:textId="77777777" w:rsidR="001F533F" w:rsidRPr="001F533F" w:rsidRDefault="001F533F" w:rsidP="001F533F">
      <w:pPr>
        <w:ind w:left="820"/>
        <w:rPr>
          <w:rFonts w:ascii="Times New Roman" w:eastAsia="Times New Roman" w:hAnsi="Times New Roman" w:cs="Times New Roman"/>
          <w:sz w:val="24"/>
          <w:szCs w:val="24"/>
        </w:rPr>
      </w:pPr>
    </w:p>
    <w:p w14:paraId="4CB1557A" w14:textId="77777777" w:rsidR="001F533F" w:rsidRPr="001F533F" w:rsidRDefault="001F533F" w:rsidP="001F533F">
      <w:pPr>
        <w:ind w:left="820"/>
        <w:rPr>
          <w:rFonts w:ascii="Times New Roman" w:eastAsia="Times New Roman" w:hAnsi="Times New Roman" w:cs="Times New Roman"/>
          <w:sz w:val="24"/>
          <w:szCs w:val="24"/>
        </w:rPr>
      </w:pPr>
      <w:r w:rsidRPr="001F533F">
        <w:rPr>
          <w:rFonts w:ascii="Times New Roman" w:eastAsia="Times New Roman" w:hAnsi="Times New Roman" w:cs="Times New Roman"/>
          <w:sz w:val="24"/>
          <w:szCs w:val="24"/>
        </w:rPr>
        <w:t>Robert Vinson Brannum</w:t>
      </w:r>
    </w:p>
    <w:p w14:paraId="4A29051B" w14:textId="77777777" w:rsidR="001F533F" w:rsidRPr="001F533F" w:rsidRDefault="001F533F" w:rsidP="001F533F">
      <w:pPr>
        <w:ind w:left="820"/>
        <w:rPr>
          <w:rFonts w:ascii="Times New Roman" w:eastAsia="Times New Roman" w:hAnsi="Times New Roman" w:cs="Times New Roman"/>
          <w:sz w:val="24"/>
          <w:szCs w:val="24"/>
        </w:rPr>
      </w:pPr>
      <w:r w:rsidRPr="001F533F">
        <w:rPr>
          <w:rFonts w:ascii="Times New Roman" w:eastAsia="Times New Roman" w:hAnsi="Times New Roman" w:cs="Times New Roman"/>
          <w:sz w:val="24"/>
          <w:szCs w:val="24"/>
        </w:rPr>
        <w:t>Advisory Neighborhood Commissioner-5E08</w:t>
      </w:r>
    </w:p>
    <w:p w14:paraId="3E19D35B" w14:textId="331B0E39" w:rsidR="00DD1798" w:rsidRPr="001F533F" w:rsidRDefault="001F533F" w:rsidP="001F533F">
      <w:pPr>
        <w:ind w:left="820"/>
        <w:rPr>
          <w:rFonts w:ascii="Times New Roman" w:eastAsia="Times New Roman" w:hAnsi="Times New Roman" w:cs="Times New Roman"/>
          <w:sz w:val="24"/>
          <w:szCs w:val="24"/>
        </w:rPr>
      </w:pPr>
      <w:r w:rsidRPr="001F533F">
        <w:rPr>
          <w:rFonts w:ascii="Times New Roman" w:eastAsia="Times New Roman" w:hAnsi="Times New Roman" w:cs="Times New Roman"/>
          <w:sz w:val="24"/>
          <w:szCs w:val="24"/>
        </w:rPr>
        <w:t>Advisory Neighborhood Commissioner 5E</w:t>
      </w:r>
    </w:p>
    <w:p w14:paraId="2FFD78AD" w14:textId="0FA138C4" w:rsidR="001F533F" w:rsidRDefault="001F533F" w:rsidP="001F533F">
      <w:pPr>
        <w:ind w:left="820"/>
        <w:rPr>
          <w:rFonts w:ascii="Times New Roman" w:eastAsia="Times New Roman" w:hAnsi="Times New Roman" w:cs="Times New Roman"/>
          <w:b/>
          <w:bCs/>
          <w:sz w:val="24"/>
          <w:szCs w:val="24"/>
        </w:rPr>
      </w:pPr>
    </w:p>
    <w:p w14:paraId="370B7F96" w14:textId="77777777" w:rsidR="00E13EBE" w:rsidRDefault="00E13EBE" w:rsidP="001F533F">
      <w:pPr>
        <w:ind w:left="820"/>
        <w:rPr>
          <w:rFonts w:ascii="Times New Roman" w:eastAsia="Times New Roman" w:hAnsi="Times New Roman" w:cs="Times New Roman"/>
          <w:b/>
          <w:bCs/>
          <w:sz w:val="24"/>
          <w:szCs w:val="24"/>
        </w:rPr>
      </w:pPr>
    </w:p>
    <w:p w14:paraId="50BBBDA4" w14:textId="77777777" w:rsidR="00223AA6" w:rsidRPr="00C245A0" w:rsidRDefault="00011632">
      <w:pPr>
        <w:numPr>
          <w:ilvl w:val="0"/>
          <w:numId w:val="2"/>
        </w:numPr>
        <w:tabs>
          <w:tab w:val="left" w:pos="820"/>
        </w:tabs>
        <w:ind w:left="820"/>
        <w:rPr>
          <w:rFonts w:ascii="Times New Roman" w:eastAsia="Times New Roman" w:hAnsi="Times New Roman" w:cs="Times New Roman"/>
          <w:sz w:val="24"/>
          <w:szCs w:val="24"/>
        </w:rPr>
      </w:pPr>
      <w:r w:rsidRPr="00C245A0">
        <w:rPr>
          <w:rFonts w:ascii="Times New Roman" w:hAnsi="Times New Roman" w:cs="Times New Roman"/>
          <w:b/>
          <w:spacing w:val="-1"/>
          <w:sz w:val="24"/>
          <w:szCs w:val="24"/>
        </w:rPr>
        <w:lastRenderedPageBreak/>
        <w:t>Executive</w:t>
      </w:r>
      <w:r w:rsidRPr="00C245A0">
        <w:rPr>
          <w:rFonts w:ascii="Times New Roman" w:hAnsi="Times New Roman" w:cs="Times New Roman"/>
          <w:b/>
          <w:spacing w:val="-8"/>
          <w:sz w:val="24"/>
          <w:szCs w:val="24"/>
        </w:rPr>
        <w:t xml:space="preserve"> </w:t>
      </w:r>
      <w:r w:rsidRPr="00C245A0">
        <w:rPr>
          <w:rFonts w:ascii="Times New Roman" w:hAnsi="Times New Roman" w:cs="Times New Roman"/>
          <w:b/>
          <w:spacing w:val="-1"/>
          <w:sz w:val="24"/>
          <w:szCs w:val="24"/>
        </w:rPr>
        <w:t>Session</w:t>
      </w:r>
      <w:r w:rsidRPr="00C245A0">
        <w:rPr>
          <w:rFonts w:ascii="Times New Roman" w:hAnsi="Times New Roman" w:cs="Times New Roman"/>
          <w:b/>
          <w:spacing w:val="-7"/>
          <w:sz w:val="24"/>
          <w:szCs w:val="24"/>
        </w:rPr>
        <w:t xml:space="preserve"> </w:t>
      </w:r>
      <w:r w:rsidRPr="00C245A0">
        <w:rPr>
          <w:rFonts w:ascii="Times New Roman" w:hAnsi="Times New Roman" w:cs="Times New Roman"/>
          <w:b/>
          <w:spacing w:val="-1"/>
          <w:sz w:val="24"/>
          <w:szCs w:val="24"/>
        </w:rPr>
        <w:t>(</w:t>
      </w:r>
      <w:proofErr w:type="spellStart"/>
      <w:proofErr w:type="gramStart"/>
      <w:r w:rsidRPr="00C245A0">
        <w:rPr>
          <w:rFonts w:ascii="Times New Roman" w:hAnsi="Times New Roman" w:cs="Times New Roman"/>
          <w:b/>
          <w:spacing w:val="-1"/>
          <w:sz w:val="24"/>
          <w:szCs w:val="24"/>
        </w:rPr>
        <w:t>non</w:t>
      </w:r>
      <w:r w:rsidRPr="00C245A0">
        <w:rPr>
          <w:rFonts w:ascii="Times New Roman" w:hAnsi="Times New Roman" w:cs="Times New Roman"/>
          <w:b/>
          <w:spacing w:val="-7"/>
          <w:sz w:val="24"/>
          <w:szCs w:val="24"/>
        </w:rPr>
        <w:t xml:space="preserve"> </w:t>
      </w:r>
      <w:r w:rsidRPr="00C245A0">
        <w:rPr>
          <w:rFonts w:ascii="Times New Roman" w:hAnsi="Times New Roman" w:cs="Times New Roman"/>
          <w:b/>
          <w:spacing w:val="-1"/>
          <w:sz w:val="24"/>
          <w:szCs w:val="24"/>
        </w:rPr>
        <w:t>public</w:t>
      </w:r>
      <w:proofErr w:type="spellEnd"/>
      <w:proofErr w:type="gramEnd"/>
      <w:r w:rsidRPr="00C245A0">
        <w:rPr>
          <w:rFonts w:ascii="Times New Roman" w:hAnsi="Times New Roman" w:cs="Times New Roman"/>
          <w:b/>
          <w:spacing w:val="-1"/>
          <w:sz w:val="24"/>
          <w:szCs w:val="24"/>
        </w:rPr>
        <w:t>)</w:t>
      </w:r>
    </w:p>
    <w:p w14:paraId="50BBBDA5" w14:textId="2A124A59" w:rsidR="00223AA6" w:rsidRDefault="00223AA6" w:rsidP="00C43B33">
      <w:pPr>
        <w:ind w:left="720"/>
        <w:rPr>
          <w:rFonts w:ascii="Times New Roman" w:eastAsia="Times New Roman" w:hAnsi="Times New Roman" w:cs="Times New Roman"/>
          <w:b/>
          <w:bCs/>
          <w:sz w:val="24"/>
          <w:szCs w:val="24"/>
        </w:rPr>
      </w:pPr>
    </w:p>
    <w:p w14:paraId="1ABB02AA" w14:textId="77777777" w:rsidR="00E13EBE" w:rsidRDefault="00E13EBE" w:rsidP="00C43B33">
      <w:pPr>
        <w:ind w:left="720"/>
        <w:rPr>
          <w:rFonts w:ascii="Times New Roman" w:eastAsia="Times New Roman" w:hAnsi="Times New Roman" w:cs="Times New Roman"/>
          <w:b/>
          <w:bCs/>
          <w:sz w:val="24"/>
          <w:szCs w:val="24"/>
        </w:rPr>
      </w:pPr>
    </w:p>
    <w:p w14:paraId="50BBBDAA" w14:textId="3DD13E6B" w:rsidR="00223AA6" w:rsidRPr="00C245A0" w:rsidRDefault="00011632">
      <w:pPr>
        <w:numPr>
          <w:ilvl w:val="0"/>
          <w:numId w:val="2"/>
        </w:numPr>
        <w:tabs>
          <w:tab w:val="left" w:pos="820"/>
        </w:tabs>
        <w:ind w:left="820"/>
        <w:rPr>
          <w:rFonts w:ascii="Times New Roman" w:eastAsia="Times New Roman" w:hAnsi="Times New Roman" w:cs="Times New Roman"/>
          <w:sz w:val="24"/>
          <w:szCs w:val="24"/>
        </w:rPr>
      </w:pPr>
      <w:r w:rsidRPr="00C245A0">
        <w:rPr>
          <w:rFonts w:ascii="Times New Roman" w:hAnsi="Times New Roman" w:cs="Times New Roman"/>
          <w:b/>
          <w:spacing w:val="-1"/>
          <w:sz w:val="24"/>
          <w:szCs w:val="24"/>
        </w:rPr>
        <w:t>Resumption</w:t>
      </w:r>
      <w:r w:rsidRPr="00C245A0">
        <w:rPr>
          <w:rFonts w:ascii="Times New Roman" w:hAnsi="Times New Roman" w:cs="Times New Roman"/>
          <w:b/>
          <w:spacing w:val="-6"/>
          <w:sz w:val="24"/>
          <w:szCs w:val="24"/>
        </w:rPr>
        <w:t xml:space="preserve"> </w:t>
      </w:r>
      <w:r w:rsidRPr="00C245A0">
        <w:rPr>
          <w:rFonts w:ascii="Times New Roman" w:hAnsi="Times New Roman" w:cs="Times New Roman"/>
          <w:b/>
          <w:sz w:val="24"/>
          <w:szCs w:val="24"/>
        </w:rPr>
        <w:t>of</w:t>
      </w:r>
      <w:r w:rsidRPr="00C245A0">
        <w:rPr>
          <w:rFonts w:ascii="Times New Roman" w:hAnsi="Times New Roman" w:cs="Times New Roman"/>
          <w:b/>
          <w:spacing w:val="-6"/>
          <w:sz w:val="24"/>
          <w:szCs w:val="24"/>
        </w:rPr>
        <w:t xml:space="preserve"> </w:t>
      </w:r>
      <w:r w:rsidRPr="00C245A0">
        <w:rPr>
          <w:rFonts w:ascii="Times New Roman" w:hAnsi="Times New Roman" w:cs="Times New Roman"/>
          <w:b/>
          <w:sz w:val="24"/>
          <w:szCs w:val="24"/>
        </w:rPr>
        <w:t>Public</w:t>
      </w:r>
      <w:r w:rsidRPr="00C245A0">
        <w:rPr>
          <w:rFonts w:ascii="Times New Roman" w:hAnsi="Times New Roman" w:cs="Times New Roman"/>
          <w:b/>
          <w:spacing w:val="-6"/>
          <w:sz w:val="24"/>
          <w:szCs w:val="24"/>
        </w:rPr>
        <w:t xml:space="preserve"> </w:t>
      </w:r>
      <w:r w:rsidRPr="00C245A0">
        <w:rPr>
          <w:rFonts w:ascii="Times New Roman" w:hAnsi="Times New Roman" w:cs="Times New Roman"/>
          <w:b/>
          <w:sz w:val="24"/>
          <w:szCs w:val="24"/>
        </w:rPr>
        <w:t>Meeting</w:t>
      </w:r>
    </w:p>
    <w:p w14:paraId="50BBBDAB" w14:textId="50A4825D" w:rsidR="00223AA6" w:rsidRDefault="00223AA6">
      <w:pPr>
        <w:rPr>
          <w:rFonts w:ascii="Times New Roman" w:eastAsia="Times New Roman" w:hAnsi="Times New Roman" w:cs="Times New Roman"/>
          <w:b/>
          <w:bCs/>
          <w:sz w:val="24"/>
          <w:szCs w:val="24"/>
        </w:rPr>
      </w:pPr>
    </w:p>
    <w:p w14:paraId="33272849" w14:textId="53DA1E18" w:rsidR="00E13EBE" w:rsidRPr="00DC1606" w:rsidRDefault="00E13EBE" w:rsidP="00E13EBE">
      <w:pPr>
        <w:pStyle w:val="ListParagraph"/>
        <w:numPr>
          <w:ilvl w:val="0"/>
          <w:numId w:val="41"/>
        </w:numPr>
        <w:ind w:left="1080"/>
        <w:jc w:val="both"/>
        <w:rPr>
          <w:rFonts w:ascii="Times New Roman" w:eastAsia="Times New Roman" w:hAnsi="Times New Roman" w:cs="Times New Roman"/>
          <w:sz w:val="24"/>
          <w:szCs w:val="24"/>
        </w:rPr>
      </w:pPr>
      <w:r w:rsidRPr="00DC1606">
        <w:rPr>
          <w:rFonts w:ascii="Times New Roman" w:eastAsia="Times New Roman" w:hAnsi="Times New Roman" w:cs="Times New Roman"/>
          <w:bCs/>
          <w:sz w:val="24"/>
          <w:szCs w:val="24"/>
        </w:rPr>
        <w:t>20-0004-F and 18-0006-P</w:t>
      </w:r>
      <w:r>
        <w:rPr>
          <w:rFonts w:ascii="Times New Roman" w:eastAsia="Times New Roman" w:hAnsi="Times New Roman" w:cs="Times New Roman"/>
          <w:sz w:val="24"/>
          <w:szCs w:val="24"/>
        </w:rPr>
        <w:t xml:space="preserve"> </w:t>
      </w:r>
      <w:r w:rsidRPr="00DC1606">
        <w:rPr>
          <w:rFonts w:ascii="Times New Roman" w:eastAsia="Times New Roman" w:hAnsi="Times New Roman" w:cs="Times New Roman"/>
          <w:sz w:val="24"/>
          <w:szCs w:val="24"/>
        </w:rPr>
        <w:t>In re Jack Evans: In the collections matter of Jack Evans, the parties signed a settlement agreement.</w:t>
      </w:r>
      <w:r>
        <w:rPr>
          <w:rFonts w:ascii="Times New Roman" w:eastAsia="Times New Roman" w:hAnsi="Times New Roman" w:cs="Times New Roman"/>
          <w:sz w:val="24"/>
          <w:szCs w:val="24"/>
        </w:rPr>
        <w:t xml:space="preserve"> </w:t>
      </w:r>
      <w:r w:rsidRPr="00DC1606">
        <w:rPr>
          <w:rFonts w:ascii="Times New Roman" w:eastAsia="Times New Roman" w:hAnsi="Times New Roman" w:cs="Times New Roman"/>
          <w:sz w:val="24"/>
          <w:szCs w:val="24"/>
        </w:rPr>
        <w:t>Payments are due the first of the month beginning today, July 1, 2021.</w:t>
      </w:r>
    </w:p>
    <w:p w14:paraId="00415117" w14:textId="77777777" w:rsidR="00E13EBE" w:rsidRPr="00F53AE9" w:rsidRDefault="00E13EBE" w:rsidP="00E13EBE">
      <w:pPr>
        <w:pStyle w:val="ListParagraph"/>
        <w:ind w:left="360"/>
        <w:rPr>
          <w:rFonts w:ascii="Times New Roman" w:eastAsia="Times New Roman" w:hAnsi="Times New Roman" w:cs="Times New Roman"/>
          <w:sz w:val="24"/>
          <w:szCs w:val="24"/>
        </w:rPr>
      </w:pPr>
    </w:p>
    <w:p w14:paraId="64D0874A" w14:textId="77777777" w:rsidR="00E13EBE" w:rsidRDefault="00E13EBE" w:rsidP="00E13EBE">
      <w:pPr>
        <w:pStyle w:val="ListParagraph"/>
        <w:numPr>
          <w:ilvl w:val="0"/>
          <w:numId w:val="41"/>
        </w:numPr>
        <w:ind w:left="1080"/>
        <w:jc w:val="both"/>
        <w:rPr>
          <w:rFonts w:ascii="Times New Roman" w:hAnsi="Times New Roman" w:cs="Times New Roman"/>
          <w:sz w:val="24"/>
          <w:szCs w:val="24"/>
        </w:rPr>
      </w:pPr>
      <w:r w:rsidRPr="007B7714">
        <w:rPr>
          <w:rFonts w:ascii="Times New Roman" w:hAnsi="Times New Roman" w:cs="Times New Roman"/>
          <w:sz w:val="24"/>
          <w:szCs w:val="24"/>
        </w:rPr>
        <w:t>20-0002-F In re Marian Foster: T</w:t>
      </w:r>
      <w:r>
        <w:rPr>
          <w:rFonts w:ascii="Times New Roman" w:hAnsi="Times New Roman" w:cs="Times New Roman"/>
          <w:sz w:val="24"/>
          <w:szCs w:val="24"/>
        </w:rPr>
        <w:t>he</w:t>
      </w:r>
      <w:r w:rsidRPr="0016121B">
        <w:rPr>
          <w:rFonts w:ascii="Times New Roman" w:hAnsi="Times New Roman" w:cs="Times New Roman"/>
          <w:sz w:val="24"/>
          <w:szCs w:val="24"/>
        </w:rPr>
        <w:t xml:space="preserve"> Board approve</w:t>
      </w:r>
      <w:r>
        <w:rPr>
          <w:rFonts w:ascii="Times New Roman" w:hAnsi="Times New Roman" w:cs="Times New Roman"/>
          <w:sz w:val="24"/>
          <w:szCs w:val="24"/>
        </w:rPr>
        <w:t>d</w:t>
      </w:r>
      <w:r w:rsidRPr="0016121B">
        <w:rPr>
          <w:rFonts w:ascii="Times New Roman" w:hAnsi="Times New Roman" w:cs="Times New Roman"/>
          <w:sz w:val="24"/>
          <w:szCs w:val="24"/>
        </w:rPr>
        <w:t xml:space="preserve"> the Negotiated Disposition.</w:t>
      </w:r>
    </w:p>
    <w:p w14:paraId="2B580743" w14:textId="77777777" w:rsidR="008750DA" w:rsidRPr="00C245A0" w:rsidRDefault="008750DA">
      <w:pPr>
        <w:rPr>
          <w:rFonts w:ascii="Times New Roman" w:eastAsia="Times New Roman" w:hAnsi="Times New Roman" w:cs="Times New Roman"/>
          <w:b/>
          <w:bCs/>
          <w:sz w:val="24"/>
          <w:szCs w:val="24"/>
        </w:rPr>
      </w:pPr>
    </w:p>
    <w:p w14:paraId="50BBBDAD" w14:textId="44CFE4A5" w:rsidR="00223AA6" w:rsidRPr="00C245A0" w:rsidRDefault="00011632">
      <w:pPr>
        <w:numPr>
          <w:ilvl w:val="0"/>
          <w:numId w:val="2"/>
        </w:numPr>
        <w:tabs>
          <w:tab w:val="left" w:pos="820"/>
        </w:tabs>
        <w:ind w:left="820"/>
        <w:rPr>
          <w:rFonts w:ascii="Times New Roman" w:eastAsia="Times New Roman" w:hAnsi="Times New Roman" w:cs="Times New Roman"/>
          <w:sz w:val="24"/>
          <w:szCs w:val="24"/>
        </w:rPr>
      </w:pPr>
      <w:r w:rsidRPr="00C245A0">
        <w:rPr>
          <w:rFonts w:ascii="Times New Roman" w:hAnsi="Times New Roman" w:cs="Times New Roman"/>
          <w:b/>
          <w:sz w:val="24"/>
          <w:szCs w:val="24"/>
        </w:rPr>
        <w:t>Adjournment</w:t>
      </w:r>
    </w:p>
    <w:p w14:paraId="50BBBDAE" w14:textId="77777777" w:rsidR="00223AA6" w:rsidRPr="00C245A0" w:rsidRDefault="00223AA6">
      <w:pPr>
        <w:rPr>
          <w:rFonts w:ascii="Times New Roman" w:eastAsia="Times New Roman" w:hAnsi="Times New Roman" w:cs="Times New Roman"/>
          <w:b/>
          <w:bCs/>
          <w:sz w:val="24"/>
          <w:szCs w:val="24"/>
        </w:rPr>
      </w:pPr>
    </w:p>
    <w:p w14:paraId="50BBBDAF" w14:textId="260717E7" w:rsidR="00223AA6" w:rsidRPr="00C245A0" w:rsidRDefault="00011632">
      <w:pPr>
        <w:pStyle w:val="BodyText"/>
        <w:ind w:left="820"/>
        <w:rPr>
          <w:rFonts w:cs="Times New Roman"/>
        </w:rPr>
      </w:pPr>
      <w:r w:rsidRPr="00C245A0">
        <w:rPr>
          <w:rFonts w:cs="Times New Roman"/>
        </w:rPr>
        <w:t>The</w:t>
      </w:r>
      <w:r w:rsidRPr="00C245A0">
        <w:rPr>
          <w:rFonts w:cs="Times New Roman"/>
          <w:spacing w:val="-4"/>
        </w:rPr>
        <w:t xml:space="preserve"> </w:t>
      </w:r>
      <w:r w:rsidRPr="00C245A0">
        <w:rPr>
          <w:rFonts w:cs="Times New Roman"/>
        </w:rPr>
        <w:t>Board</w:t>
      </w:r>
      <w:r w:rsidRPr="00C245A0">
        <w:rPr>
          <w:rFonts w:cs="Times New Roman"/>
          <w:spacing w:val="-3"/>
        </w:rPr>
        <w:t xml:space="preserve"> </w:t>
      </w:r>
      <w:r w:rsidRPr="00C245A0">
        <w:rPr>
          <w:rFonts w:cs="Times New Roman"/>
        </w:rPr>
        <w:t>will</w:t>
      </w:r>
      <w:r w:rsidRPr="00C245A0">
        <w:rPr>
          <w:rFonts w:cs="Times New Roman"/>
          <w:spacing w:val="-3"/>
        </w:rPr>
        <w:t xml:space="preserve"> </w:t>
      </w:r>
      <w:r w:rsidRPr="00C245A0">
        <w:rPr>
          <w:rFonts w:cs="Times New Roman"/>
        </w:rPr>
        <w:t>meet</w:t>
      </w:r>
      <w:r w:rsidRPr="00C245A0">
        <w:rPr>
          <w:rFonts w:cs="Times New Roman"/>
          <w:spacing w:val="-3"/>
        </w:rPr>
        <w:t xml:space="preserve"> </w:t>
      </w:r>
      <w:r w:rsidRPr="00C245A0">
        <w:rPr>
          <w:rFonts w:cs="Times New Roman"/>
          <w:spacing w:val="-1"/>
        </w:rPr>
        <w:t>again</w:t>
      </w:r>
      <w:r w:rsidRPr="00C245A0">
        <w:rPr>
          <w:rFonts w:cs="Times New Roman"/>
          <w:spacing w:val="-3"/>
        </w:rPr>
        <w:t xml:space="preserve"> </w:t>
      </w:r>
      <w:r w:rsidRPr="00C245A0">
        <w:rPr>
          <w:rFonts w:cs="Times New Roman"/>
        </w:rPr>
        <w:t>on</w:t>
      </w:r>
      <w:r w:rsidRPr="00C245A0">
        <w:rPr>
          <w:rFonts w:cs="Times New Roman"/>
          <w:spacing w:val="-3"/>
        </w:rPr>
        <w:t xml:space="preserve"> </w:t>
      </w:r>
      <w:r w:rsidR="00C43B33">
        <w:rPr>
          <w:rFonts w:cs="Times New Roman"/>
          <w:spacing w:val="-1"/>
        </w:rPr>
        <w:t>August</w:t>
      </w:r>
      <w:r w:rsidR="004612AC" w:rsidRPr="00C245A0">
        <w:rPr>
          <w:rFonts w:cs="Times New Roman"/>
          <w:spacing w:val="-1"/>
        </w:rPr>
        <w:t xml:space="preserve"> </w:t>
      </w:r>
      <w:r w:rsidR="00990FB0">
        <w:rPr>
          <w:rFonts w:cs="Times New Roman"/>
          <w:spacing w:val="-1"/>
        </w:rPr>
        <w:t>5</w:t>
      </w:r>
      <w:r w:rsidRPr="00C245A0">
        <w:rPr>
          <w:rFonts w:cs="Times New Roman"/>
        </w:rPr>
        <w:t>,</w:t>
      </w:r>
      <w:r w:rsidRPr="00C245A0">
        <w:rPr>
          <w:rFonts w:cs="Times New Roman"/>
          <w:spacing w:val="-3"/>
        </w:rPr>
        <w:t xml:space="preserve"> </w:t>
      </w:r>
      <w:r w:rsidRPr="00C245A0">
        <w:rPr>
          <w:rFonts w:cs="Times New Roman"/>
        </w:rPr>
        <w:t>2021.</w:t>
      </w:r>
    </w:p>
    <w:sectPr w:rsidR="00223AA6" w:rsidRPr="00C245A0">
      <w:headerReference w:type="even" r:id="rId9"/>
      <w:headerReference w:type="default" r:id="rId10"/>
      <w:footerReference w:type="even" r:id="rId11"/>
      <w:footerReference w:type="default" r:id="rId12"/>
      <w:headerReference w:type="first" r:id="rId13"/>
      <w:footerReference w:type="first" r:id="rId14"/>
      <w:pgSz w:w="12240" w:h="15840"/>
      <w:pgMar w:top="1040" w:right="1320" w:bottom="1200" w:left="134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E46FF" w14:textId="77777777" w:rsidR="00960833" w:rsidRDefault="00960833">
      <w:r>
        <w:separator/>
      </w:r>
    </w:p>
  </w:endnote>
  <w:endnote w:type="continuationSeparator" w:id="0">
    <w:p w14:paraId="4A1FC20B" w14:textId="77777777" w:rsidR="00960833" w:rsidRDefault="0096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E4800" w14:textId="77777777" w:rsidR="00E31741" w:rsidRDefault="00E317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BBDB0" w14:textId="4165F0DA" w:rsidR="00223AA6" w:rsidRPr="00EC24DC" w:rsidRDefault="00F03584">
    <w:pPr>
      <w:spacing w:line="14"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7728" behindDoc="1" locked="0" layoutInCell="1" allowOverlap="1" wp14:anchorId="50BBBDB1" wp14:editId="643BAEF3">
              <wp:simplePos x="0" y="0"/>
              <wp:positionH relativeFrom="page">
                <wp:posOffset>3829050</wp:posOffset>
              </wp:positionH>
              <wp:positionV relativeFrom="page">
                <wp:posOffset>9277349</wp:posOffset>
              </wp:positionV>
              <wp:extent cx="190500" cy="2190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BBDB2" w14:textId="77777777" w:rsidR="00223AA6" w:rsidRPr="00EC24DC" w:rsidRDefault="00011632">
                          <w:pPr>
                            <w:spacing w:line="244" w:lineRule="exact"/>
                            <w:ind w:left="40"/>
                            <w:rPr>
                              <w:rFonts w:ascii="Times New Roman" w:eastAsia="Calibri" w:hAnsi="Times New Roman" w:cs="Times New Roman"/>
                              <w:sz w:val="20"/>
                              <w:szCs w:val="20"/>
                            </w:rPr>
                          </w:pPr>
                          <w:r w:rsidRPr="00EC24DC">
                            <w:rPr>
                              <w:rFonts w:ascii="Times New Roman" w:hAnsi="Times New Roman" w:cs="Times New Roman"/>
                              <w:sz w:val="20"/>
                              <w:szCs w:val="20"/>
                            </w:rPr>
                            <w:fldChar w:fldCharType="begin"/>
                          </w:r>
                          <w:r w:rsidRPr="00EC24DC">
                            <w:rPr>
                              <w:rFonts w:ascii="Times New Roman" w:hAnsi="Times New Roman" w:cs="Times New Roman"/>
                              <w:sz w:val="20"/>
                              <w:szCs w:val="20"/>
                            </w:rPr>
                            <w:instrText xml:space="preserve"> PAGE </w:instrText>
                          </w:r>
                          <w:r w:rsidRPr="00EC24DC">
                            <w:rPr>
                              <w:rFonts w:ascii="Times New Roman" w:hAnsi="Times New Roman" w:cs="Times New Roman"/>
                              <w:sz w:val="20"/>
                              <w:szCs w:val="20"/>
                            </w:rPr>
                            <w:fldChar w:fldCharType="separate"/>
                          </w:r>
                          <w:r w:rsidRPr="00EC24DC">
                            <w:rPr>
                              <w:rFonts w:ascii="Times New Roman" w:hAnsi="Times New Roman" w:cs="Times New Roman"/>
                              <w:sz w:val="20"/>
                              <w:szCs w:val="20"/>
                            </w:rPr>
                            <w:t>1</w:t>
                          </w:r>
                          <w:r w:rsidRPr="00EC24DC">
                            <w:rPr>
                              <w:rFonts w:ascii="Times New Roman" w:hAnsi="Times New Roman" w:cs="Times New Roman"/>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BBDB1" id="_x0000_t202" coordsize="21600,21600" o:spt="202" path="m,l,21600r21600,l21600,xe">
              <v:stroke joinstyle="miter"/>
              <v:path gradientshapeok="t" o:connecttype="rect"/>
            </v:shapetype>
            <v:shape id="Text Box 1" o:spid="_x0000_s1026" type="#_x0000_t202" style="position:absolute;margin-left:301.5pt;margin-top:730.5pt;width:15pt;height:17.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" filled="f" stroked="f">
              <v:textbox inset="0,0,0,0">
                <w:txbxContent>
                  <w:p w14:paraId="50BBBDB2" w14:textId="77777777" w:rsidR="00223AA6" w:rsidRPr="00EC24DC" w:rsidRDefault="00011632">
                    <w:pPr>
                      <w:spacing w:line="244" w:lineRule="exact"/>
                      <w:ind w:left="40"/>
                      <w:rPr>
                        <w:rFonts w:ascii="Times New Roman" w:eastAsia="Calibri" w:hAnsi="Times New Roman" w:cs="Times New Roman"/>
                        <w:sz w:val="20"/>
                        <w:szCs w:val="20"/>
                      </w:rPr>
                    </w:pPr>
                    <w:r w:rsidRPr="00EC24DC">
                      <w:rPr>
                        <w:rFonts w:ascii="Times New Roman" w:hAnsi="Times New Roman" w:cs="Times New Roman"/>
                        <w:sz w:val="20"/>
                        <w:szCs w:val="20"/>
                      </w:rPr>
                      <w:fldChar w:fldCharType="begin"/>
                    </w:r>
                    <w:r w:rsidRPr="00EC24DC">
                      <w:rPr>
                        <w:rFonts w:ascii="Times New Roman" w:hAnsi="Times New Roman" w:cs="Times New Roman"/>
                        <w:sz w:val="20"/>
                        <w:szCs w:val="20"/>
                      </w:rPr>
                      <w:instrText xml:space="preserve"> PAGE </w:instrText>
                    </w:r>
                    <w:r w:rsidRPr="00EC24DC">
                      <w:rPr>
                        <w:rFonts w:ascii="Times New Roman" w:hAnsi="Times New Roman" w:cs="Times New Roman"/>
                        <w:sz w:val="20"/>
                        <w:szCs w:val="20"/>
                      </w:rPr>
                      <w:fldChar w:fldCharType="separate"/>
                    </w:r>
                    <w:r w:rsidRPr="00EC24DC">
                      <w:rPr>
                        <w:rFonts w:ascii="Times New Roman" w:hAnsi="Times New Roman" w:cs="Times New Roman"/>
                        <w:sz w:val="20"/>
                        <w:szCs w:val="20"/>
                      </w:rPr>
                      <w:t>1</w:t>
                    </w:r>
                    <w:r w:rsidRPr="00EC24DC">
                      <w:rPr>
                        <w:rFonts w:ascii="Times New Roman" w:hAnsi="Times New Roman" w:cs="Times New Roman"/>
                        <w:sz w:val="20"/>
                        <w:szCs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889E5" w14:textId="77777777" w:rsidR="00E31741" w:rsidRDefault="00E31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CDFD8" w14:textId="77777777" w:rsidR="00960833" w:rsidRDefault="00960833">
      <w:r>
        <w:separator/>
      </w:r>
    </w:p>
  </w:footnote>
  <w:footnote w:type="continuationSeparator" w:id="0">
    <w:p w14:paraId="2F5FE379" w14:textId="77777777" w:rsidR="00960833" w:rsidRDefault="00960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DBB7A" w14:textId="1C659C26" w:rsidR="00F875FC" w:rsidRDefault="00E13EBE">
    <w:pPr>
      <w:pStyle w:val="Header"/>
    </w:pPr>
    <w:r>
      <w:rPr>
        <w:noProof/>
      </w:rPr>
      <w:pict w14:anchorId="2B69FE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37282" o:spid="_x0000_s2050" type="#_x0000_t136" style="position:absolute;margin-left:0;margin-top:0;width:519.5pt;height:155.85pt;rotation:315;z-index:-251654656;mso-position-horizontal:center;mso-position-horizontal-relative:margin;mso-position-vertical:center;mso-position-vertical-relative:margin" o:allowincell="f" fillcolor="silver" stroked="f">
          <v:fill opacity=".5"/>
          <v:textpath style="font-family:&quot;Calibri&quot;;font-size:1pt" string="UN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6B9CF" w14:textId="196324BD" w:rsidR="00F875FC" w:rsidRDefault="00E13EBE">
    <w:pPr>
      <w:pStyle w:val="Header"/>
    </w:pPr>
    <w:r>
      <w:rPr>
        <w:noProof/>
      </w:rPr>
      <w:pict w14:anchorId="6E1E3E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37283" o:spid="_x0000_s2051" type="#_x0000_t136" style="position:absolute;margin-left:0;margin-top:0;width:519.5pt;height:155.85pt;rotation:315;z-index:-251652608;mso-position-horizontal:center;mso-position-horizontal-relative:margin;mso-position-vertical:center;mso-position-vertical-relative:margin" o:allowincell="f" fillcolor="silver" stroked="f">
          <v:fill opacity=".5"/>
          <v:textpath style="font-family:&quot;Calibri&quot;;font-size:1pt" string="UN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50022" w14:textId="0AD157EC" w:rsidR="00F875FC" w:rsidRDefault="00E13EBE">
    <w:pPr>
      <w:pStyle w:val="Header"/>
    </w:pPr>
    <w:r>
      <w:rPr>
        <w:noProof/>
      </w:rPr>
      <w:pict w14:anchorId="2B0F73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37281" o:spid="_x0000_s2049" type="#_x0000_t136" style="position:absolute;margin-left:0;margin-top:0;width:519.5pt;height:155.85pt;rotation:315;z-index:-251656704;mso-position-horizontal:center;mso-position-horizontal-relative:margin;mso-position-vertical:center;mso-position-vertical-relative:margin" o:allowincell="f" fillcolor="silver" stroked="f">
          <v:fill opacity=".5"/>
          <v:textpath style="font-family:&quot;Calibri&quot;;font-size:1pt" string="UN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CA022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F84885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881A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2BE5D0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BD67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CF2C8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AE50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F683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D07B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36C8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D858C6"/>
    <w:multiLevelType w:val="hybridMultilevel"/>
    <w:tmpl w:val="FD58E5D6"/>
    <w:lvl w:ilvl="0" w:tplc="7B946DDA">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8E0ADB"/>
    <w:multiLevelType w:val="hybridMultilevel"/>
    <w:tmpl w:val="4D3A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5E380A"/>
    <w:multiLevelType w:val="hybridMultilevel"/>
    <w:tmpl w:val="2A4279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1ECD5FD2"/>
    <w:multiLevelType w:val="multilevel"/>
    <w:tmpl w:val="9A9E1B0E"/>
    <w:styleLink w:val="Style1"/>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8B433E"/>
    <w:multiLevelType w:val="hybridMultilevel"/>
    <w:tmpl w:val="A9603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A33D89"/>
    <w:multiLevelType w:val="hybridMultilevel"/>
    <w:tmpl w:val="24C88E70"/>
    <w:lvl w:ilvl="0" w:tplc="04090015">
      <w:start w:val="1"/>
      <w:numFmt w:val="upperLetter"/>
      <w:lvlText w:val="%1."/>
      <w:lvlJc w:val="left"/>
      <w:pPr>
        <w:ind w:left="1540" w:hanging="360"/>
      </w:pPr>
    </w:lvl>
    <w:lvl w:ilvl="1" w:tplc="04090019">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6" w15:restartNumberingAfterBreak="0">
    <w:nsid w:val="23DD1DF1"/>
    <w:multiLevelType w:val="hybridMultilevel"/>
    <w:tmpl w:val="7324A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D659A1"/>
    <w:multiLevelType w:val="hybridMultilevel"/>
    <w:tmpl w:val="FDF425E4"/>
    <w:lvl w:ilvl="0" w:tplc="A3B26B90">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8" w15:restartNumberingAfterBreak="0">
    <w:nsid w:val="2C405645"/>
    <w:multiLevelType w:val="hybridMultilevel"/>
    <w:tmpl w:val="1C58C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C63048"/>
    <w:multiLevelType w:val="hybridMultilevel"/>
    <w:tmpl w:val="4C9E97C6"/>
    <w:lvl w:ilvl="0" w:tplc="0409000F">
      <w:start w:val="1"/>
      <w:numFmt w:val="decimal"/>
      <w:lvlText w:val="%1."/>
      <w:lvlJc w:val="left"/>
      <w:pPr>
        <w:ind w:left="720" w:hanging="360"/>
      </w:pPr>
      <w:rPr>
        <w:rFonts w:hint="default"/>
      </w:rPr>
    </w:lvl>
    <w:lvl w:ilvl="1" w:tplc="06E6F16A">
      <w:start w:val="1"/>
      <w:numFmt w:val="lowerLetter"/>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7B3660"/>
    <w:multiLevelType w:val="hybridMultilevel"/>
    <w:tmpl w:val="CDDE5524"/>
    <w:lvl w:ilvl="0" w:tplc="0EAC56F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D65D32"/>
    <w:multiLevelType w:val="multilevel"/>
    <w:tmpl w:val="022EF408"/>
    <w:lvl w:ilvl="0">
      <w:start w:val="1"/>
      <w:numFmt w:val="bullet"/>
      <w:lvlText w:val=""/>
      <w:lvlJc w:val="left"/>
      <w:pPr>
        <w:ind w:left="1800" w:hanging="360"/>
      </w:pPr>
      <w:rPr>
        <w:rFonts w:ascii="Symbol" w:hAnsi="Symbol" w:hint="default"/>
      </w:rPr>
    </w:lvl>
    <w:lvl w:ilvl="1">
      <w:start w:val="1"/>
      <w:numFmt w:val="decimal"/>
      <w:lvlText w:val="%2."/>
      <w:lvlJc w:val="left"/>
      <w:pPr>
        <w:ind w:left="2520" w:hanging="360"/>
      </w:pPr>
    </w:lvl>
    <w:lvl w:ilvl="2">
      <w:start w:val="1"/>
      <w:numFmt w:val="lowerLetter"/>
      <w:lvlText w:val="%3."/>
      <w:lvlJc w:val="right"/>
      <w:pPr>
        <w:ind w:left="3240" w:hanging="180"/>
      </w:pPr>
    </w:lvl>
    <w:lvl w:ilvl="3">
      <w:start w:val="1"/>
      <w:numFmt w:val="lowerRoman"/>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 w15:restartNumberingAfterBreak="0">
    <w:nsid w:val="30F13EC9"/>
    <w:multiLevelType w:val="hybridMultilevel"/>
    <w:tmpl w:val="E782F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B419E3"/>
    <w:multiLevelType w:val="hybridMultilevel"/>
    <w:tmpl w:val="C69AB87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5A66E11"/>
    <w:multiLevelType w:val="hybridMultilevel"/>
    <w:tmpl w:val="3E20B4D4"/>
    <w:lvl w:ilvl="0" w:tplc="D65AE50A">
      <w:start w:val="1"/>
      <w:numFmt w:val="upperLetter"/>
      <w:lvlText w:val="%1."/>
      <w:lvlJc w:val="left"/>
      <w:pPr>
        <w:ind w:left="1800" w:hanging="720"/>
      </w:pPr>
      <w:rPr>
        <w:rFonts w:hint="default"/>
        <w:u w:val="none"/>
      </w:rPr>
    </w:lvl>
    <w:lvl w:ilvl="1" w:tplc="D60AB822">
      <w:start w:val="1"/>
      <w:numFmt w:val="decimal"/>
      <w:lvlText w:val="%2."/>
      <w:lvlJc w:val="left"/>
      <w:pPr>
        <w:ind w:left="3240" w:hanging="144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6260441"/>
    <w:multiLevelType w:val="hybridMultilevel"/>
    <w:tmpl w:val="A49EE5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50A4396"/>
    <w:multiLevelType w:val="hybridMultilevel"/>
    <w:tmpl w:val="DC4A8BEE"/>
    <w:lvl w:ilvl="0" w:tplc="786E9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1E3FA9"/>
    <w:multiLevelType w:val="hybridMultilevel"/>
    <w:tmpl w:val="FA845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B54A9A"/>
    <w:multiLevelType w:val="hybridMultilevel"/>
    <w:tmpl w:val="9A8A5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4F24AE"/>
    <w:multiLevelType w:val="hybridMultilevel"/>
    <w:tmpl w:val="ACC0E776"/>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0" w15:restartNumberingAfterBreak="0">
    <w:nsid w:val="4A514070"/>
    <w:multiLevelType w:val="hybridMultilevel"/>
    <w:tmpl w:val="25A80A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D4C1A6A"/>
    <w:multiLevelType w:val="hybridMultilevel"/>
    <w:tmpl w:val="23781072"/>
    <w:lvl w:ilvl="0" w:tplc="26727008">
      <w:start w:val="2"/>
      <w:numFmt w:val="upperLetter"/>
      <w:lvlText w:val="%1."/>
      <w:lvlJc w:val="left"/>
      <w:pPr>
        <w:ind w:left="1080" w:hanging="720"/>
        <w:jc w:val="right"/>
      </w:pPr>
      <w:rPr>
        <w:rFonts w:ascii="Times New Roman" w:eastAsia="Times New Roman" w:hAnsi="Times New Roman" w:hint="default"/>
        <w:spacing w:val="-1"/>
        <w:w w:val="99"/>
        <w:sz w:val="28"/>
        <w:szCs w:val="28"/>
      </w:rPr>
    </w:lvl>
    <w:lvl w:ilvl="1" w:tplc="5FFA8174">
      <w:start w:val="1"/>
      <w:numFmt w:val="decimal"/>
      <w:lvlText w:val="%2."/>
      <w:lvlJc w:val="left"/>
      <w:pPr>
        <w:ind w:left="1880" w:hanging="720"/>
      </w:pPr>
      <w:rPr>
        <w:rFonts w:ascii="Times New Roman" w:eastAsia="Times New Roman" w:hAnsi="Times New Roman" w:hint="default"/>
        <w:sz w:val="24"/>
        <w:szCs w:val="24"/>
      </w:rPr>
    </w:lvl>
    <w:lvl w:ilvl="2" w:tplc="DBA01182">
      <w:start w:val="1"/>
      <w:numFmt w:val="bullet"/>
      <w:lvlText w:val=""/>
      <w:lvlJc w:val="left"/>
      <w:pPr>
        <w:ind w:left="2600" w:hanging="360"/>
      </w:pPr>
      <w:rPr>
        <w:rFonts w:ascii="Symbol" w:eastAsia="Symbol" w:hAnsi="Symbol" w:hint="default"/>
        <w:sz w:val="24"/>
        <w:szCs w:val="24"/>
      </w:rPr>
    </w:lvl>
    <w:lvl w:ilvl="3" w:tplc="0240B718">
      <w:start w:val="1"/>
      <w:numFmt w:val="bullet"/>
      <w:lvlText w:val="•"/>
      <w:lvlJc w:val="left"/>
      <w:pPr>
        <w:ind w:left="3425" w:hanging="360"/>
      </w:pPr>
      <w:rPr>
        <w:rFonts w:hint="default"/>
      </w:rPr>
    </w:lvl>
    <w:lvl w:ilvl="4" w:tplc="8FD08326">
      <w:start w:val="1"/>
      <w:numFmt w:val="bullet"/>
      <w:lvlText w:val="•"/>
      <w:lvlJc w:val="left"/>
      <w:pPr>
        <w:ind w:left="4250" w:hanging="360"/>
      </w:pPr>
      <w:rPr>
        <w:rFonts w:hint="default"/>
      </w:rPr>
    </w:lvl>
    <w:lvl w:ilvl="5" w:tplc="B24A6CBA">
      <w:start w:val="1"/>
      <w:numFmt w:val="bullet"/>
      <w:lvlText w:val="•"/>
      <w:lvlJc w:val="left"/>
      <w:pPr>
        <w:ind w:left="5075" w:hanging="360"/>
      </w:pPr>
      <w:rPr>
        <w:rFonts w:hint="default"/>
      </w:rPr>
    </w:lvl>
    <w:lvl w:ilvl="6" w:tplc="7592D7CC">
      <w:start w:val="1"/>
      <w:numFmt w:val="bullet"/>
      <w:lvlText w:val="•"/>
      <w:lvlJc w:val="left"/>
      <w:pPr>
        <w:ind w:left="5900" w:hanging="360"/>
      </w:pPr>
      <w:rPr>
        <w:rFonts w:hint="default"/>
      </w:rPr>
    </w:lvl>
    <w:lvl w:ilvl="7" w:tplc="4B56AD8A">
      <w:start w:val="1"/>
      <w:numFmt w:val="bullet"/>
      <w:lvlText w:val="•"/>
      <w:lvlJc w:val="left"/>
      <w:pPr>
        <w:ind w:left="6725" w:hanging="360"/>
      </w:pPr>
      <w:rPr>
        <w:rFonts w:hint="default"/>
      </w:rPr>
    </w:lvl>
    <w:lvl w:ilvl="8" w:tplc="30BE6E90">
      <w:start w:val="1"/>
      <w:numFmt w:val="bullet"/>
      <w:lvlText w:val="•"/>
      <w:lvlJc w:val="left"/>
      <w:pPr>
        <w:ind w:left="7550" w:hanging="360"/>
      </w:pPr>
      <w:rPr>
        <w:rFonts w:hint="default"/>
      </w:rPr>
    </w:lvl>
  </w:abstractNum>
  <w:abstractNum w:abstractNumId="32" w15:restartNumberingAfterBreak="0">
    <w:nsid w:val="5A33106D"/>
    <w:multiLevelType w:val="multilevel"/>
    <w:tmpl w:val="9A9E1B0E"/>
    <w:numStyleLink w:val="Style1"/>
  </w:abstractNum>
  <w:abstractNum w:abstractNumId="33" w15:restartNumberingAfterBreak="0">
    <w:nsid w:val="60CD5273"/>
    <w:multiLevelType w:val="multilevel"/>
    <w:tmpl w:val="9A9E1B0E"/>
    <w:numStyleLink w:val="Style1"/>
  </w:abstractNum>
  <w:abstractNum w:abstractNumId="34" w15:restartNumberingAfterBreak="0">
    <w:nsid w:val="653B583C"/>
    <w:multiLevelType w:val="hybridMultilevel"/>
    <w:tmpl w:val="7F6A81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375A14"/>
    <w:multiLevelType w:val="hybridMultilevel"/>
    <w:tmpl w:val="DA3CE0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79B45AA"/>
    <w:multiLevelType w:val="hybridMultilevel"/>
    <w:tmpl w:val="235CC3E4"/>
    <w:lvl w:ilvl="0" w:tplc="1674B7B8">
      <w:start w:val="1"/>
      <w:numFmt w:val="upperRoman"/>
      <w:lvlText w:val="%1."/>
      <w:lvlJc w:val="left"/>
      <w:pPr>
        <w:ind w:left="840" w:hanging="720"/>
      </w:pPr>
      <w:rPr>
        <w:rFonts w:ascii="Times New Roman" w:eastAsia="Times New Roman" w:hAnsi="Times New Roman" w:hint="default"/>
        <w:b/>
        <w:bCs/>
        <w:sz w:val="28"/>
        <w:szCs w:val="28"/>
      </w:rPr>
    </w:lvl>
    <w:lvl w:ilvl="1" w:tplc="93DA77A0">
      <w:start w:val="1"/>
      <w:numFmt w:val="upperLetter"/>
      <w:lvlText w:val="%2."/>
      <w:lvlJc w:val="left"/>
      <w:pPr>
        <w:ind w:left="1133" w:hanging="294"/>
      </w:pPr>
      <w:rPr>
        <w:rFonts w:ascii="Times New Roman" w:eastAsia="Times New Roman" w:hAnsi="Times New Roman" w:hint="default"/>
        <w:b w:val="0"/>
        <w:bCs w:val="0"/>
        <w:spacing w:val="-1"/>
        <w:sz w:val="28"/>
        <w:szCs w:val="28"/>
      </w:rPr>
    </w:lvl>
    <w:lvl w:ilvl="2" w:tplc="22CEA38E">
      <w:start w:val="1"/>
      <w:numFmt w:val="bullet"/>
      <w:lvlText w:val="•"/>
      <w:lvlJc w:val="left"/>
      <w:pPr>
        <w:ind w:left="1133" w:hanging="294"/>
      </w:pPr>
      <w:rPr>
        <w:rFonts w:hint="default"/>
      </w:rPr>
    </w:lvl>
    <w:lvl w:ilvl="3" w:tplc="1CAA1ACC">
      <w:start w:val="1"/>
      <w:numFmt w:val="bullet"/>
      <w:lvlText w:val="•"/>
      <w:lvlJc w:val="left"/>
      <w:pPr>
        <w:ind w:left="1560" w:hanging="294"/>
      </w:pPr>
      <w:rPr>
        <w:rFonts w:hint="default"/>
      </w:rPr>
    </w:lvl>
    <w:lvl w:ilvl="4" w:tplc="47AAA658">
      <w:start w:val="1"/>
      <w:numFmt w:val="bullet"/>
      <w:lvlText w:val="•"/>
      <w:lvlJc w:val="left"/>
      <w:pPr>
        <w:ind w:left="2705" w:hanging="294"/>
      </w:pPr>
      <w:rPr>
        <w:rFonts w:hint="default"/>
      </w:rPr>
    </w:lvl>
    <w:lvl w:ilvl="5" w:tplc="24E4B310">
      <w:start w:val="1"/>
      <w:numFmt w:val="bullet"/>
      <w:lvlText w:val="•"/>
      <w:lvlJc w:val="left"/>
      <w:pPr>
        <w:ind w:left="3851" w:hanging="294"/>
      </w:pPr>
      <w:rPr>
        <w:rFonts w:hint="default"/>
      </w:rPr>
    </w:lvl>
    <w:lvl w:ilvl="6" w:tplc="E5662ED8">
      <w:start w:val="1"/>
      <w:numFmt w:val="bullet"/>
      <w:lvlText w:val="•"/>
      <w:lvlJc w:val="left"/>
      <w:pPr>
        <w:ind w:left="4997" w:hanging="294"/>
      </w:pPr>
      <w:rPr>
        <w:rFonts w:hint="default"/>
      </w:rPr>
    </w:lvl>
    <w:lvl w:ilvl="7" w:tplc="9A901862">
      <w:start w:val="1"/>
      <w:numFmt w:val="bullet"/>
      <w:lvlText w:val="•"/>
      <w:lvlJc w:val="left"/>
      <w:pPr>
        <w:ind w:left="6142" w:hanging="294"/>
      </w:pPr>
      <w:rPr>
        <w:rFonts w:hint="default"/>
      </w:rPr>
    </w:lvl>
    <w:lvl w:ilvl="8" w:tplc="F064AC24">
      <w:start w:val="1"/>
      <w:numFmt w:val="bullet"/>
      <w:lvlText w:val="•"/>
      <w:lvlJc w:val="left"/>
      <w:pPr>
        <w:ind w:left="7288" w:hanging="294"/>
      </w:pPr>
      <w:rPr>
        <w:rFonts w:hint="default"/>
      </w:rPr>
    </w:lvl>
  </w:abstractNum>
  <w:abstractNum w:abstractNumId="37" w15:restartNumberingAfterBreak="0">
    <w:nsid w:val="79E179C0"/>
    <w:multiLevelType w:val="hybridMultilevel"/>
    <w:tmpl w:val="23CA79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CA25AE"/>
    <w:multiLevelType w:val="hybridMultilevel"/>
    <w:tmpl w:val="F6688E3C"/>
    <w:lvl w:ilvl="0" w:tplc="A14EAE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1"/>
  </w:num>
  <w:num w:numId="2">
    <w:abstractNumId w:val="36"/>
  </w:num>
  <w:num w:numId="3">
    <w:abstractNumId w:val="24"/>
  </w:num>
  <w:num w:numId="4">
    <w:abstractNumId w:val="30"/>
  </w:num>
  <w:num w:numId="5">
    <w:abstractNumId w:val="16"/>
  </w:num>
  <w:num w:numId="6">
    <w:abstractNumId w:val="38"/>
  </w:num>
  <w:num w:numId="7">
    <w:abstractNumId w:val="26"/>
  </w:num>
  <w:num w:numId="8">
    <w:abstractNumId w:val="12"/>
  </w:num>
  <w:num w:numId="9">
    <w:abstractNumId w:val="27"/>
  </w:num>
  <w:num w:numId="10">
    <w:abstractNumId w:val="19"/>
  </w:num>
  <w:num w:numId="11">
    <w:abstractNumId w:val="18"/>
  </w:num>
  <w:num w:numId="12">
    <w:abstractNumId w:val="20"/>
  </w:num>
  <w:num w:numId="13">
    <w:abstractNumId w:val="33"/>
  </w:num>
  <w:num w:numId="14">
    <w:abstractNumId w:val="13"/>
  </w:num>
  <w:num w:numId="15">
    <w:abstractNumId w:val="37"/>
  </w:num>
  <w:num w:numId="16">
    <w:abstractNumId w:val="21"/>
  </w:num>
  <w:num w:numId="17">
    <w:abstractNumId w:val="34"/>
  </w:num>
  <w:num w:numId="18">
    <w:abstractNumId w:val="28"/>
  </w:num>
  <w:num w:numId="19">
    <w:abstractNumId w:val="25"/>
  </w:num>
  <w:num w:numId="20">
    <w:abstractNumId w:val="14"/>
  </w:num>
  <w:num w:numId="21">
    <w:abstractNumId w:val="22"/>
  </w:num>
  <w:num w:numId="22">
    <w:abstractNumId w:val="10"/>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9"/>
  </w:num>
  <w:num w:numId="35">
    <w:abstractNumId w:val="35"/>
  </w:num>
  <w:num w:numId="36">
    <w:abstractNumId w:val="15"/>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23"/>
  </w:num>
  <w:num w:numId="40">
    <w:abstractNumId w:val="17"/>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AA6"/>
    <w:rsid w:val="00000B00"/>
    <w:rsid w:val="000024B1"/>
    <w:rsid w:val="00006A1B"/>
    <w:rsid w:val="000105D9"/>
    <w:rsid w:val="00011632"/>
    <w:rsid w:val="00011736"/>
    <w:rsid w:val="0001612C"/>
    <w:rsid w:val="00020855"/>
    <w:rsid w:val="00026A45"/>
    <w:rsid w:val="00026D18"/>
    <w:rsid w:val="00032159"/>
    <w:rsid w:val="00033C79"/>
    <w:rsid w:val="000340CE"/>
    <w:rsid w:val="00035885"/>
    <w:rsid w:val="00036B61"/>
    <w:rsid w:val="00037348"/>
    <w:rsid w:val="0004718F"/>
    <w:rsid w:val="00053670"/>
    <w:rsid w:val="0005498F"/>
    <w:rsid w:val="00055892"/>
    <w:rsid w:val="0006114B"/>
    <w:rsid w:val="00063F08"/>
    <w:rsid w:val="00067DA0"/>
    <w:rsid w:val="000870CC"/>
    <w:rsid w:val="00087C4B"/>
    <w:rsid w:val="000B54B2"/>
    <w:rsid w:val="000C2D6C"/>
    <w:rsid w:val="000E03C2"/>
    <w:rsid w:val="000F0FC4"/>
    <w:rsid w:val="000F4190"/>
    <w:rsid w:val="000F638D"/>
    <w:rsid w:val="000F775B"/>
    <w:rsid w:val="00106648"/>
    <w:rsid w:val="00107208"/>
    <w:rsid w:val="00114ED1"/>
    <w:rsid w:val="001154C4"/>
    <w:rsid w:val="00117AF5"/>
    <w:rsid w:val="00120747"/>
    <w:rsid w:val="00120CD7"/>
    <w:rsid w:val="00124594"/>
    <w:rsid w:val="00127E8C"/>
    <w:rsid w:val="00134005"/>
    <w:rsid w:val="0013583D"/>
    <w:rsid w:val="00137B49"/>
    <w:rsid w:val="00141B50"/>
    <w:rsid w:val="00144AB8"/>
    <w:rsid w:val="001745F7"/>
    <w:rsid w:val="00175624"/>
    <w:rsid w:val="00175784"/>
    <w:rsid w:val="001864FB"/>
    <w:rsid w:val="001B0953"/>
    <w:rsid w:val="001B2869"/>
    <w:rsid w:val="001C183B"/>
    <w:rsid w:val="001C2705"/>
    <w:rsid w:val="001C4404"/>
    <w:rsid w:val="001C4C15"/>
    <w:rsid w:val="001D4072"/>
    <w:rsid w:val="001D4679"/>
    <w:rsid w:val="001D47D4"/>
    <w:rsid w:val="001E2C33"/>
    <w:rsid w:val="001F533F"/>
    <w:rsid w:val="001F717A"/>
    <w:rsid w:val="002072AE"/>
    <w:rsid w:val="002122E0"/>
    <w:rsid w:val="00215440"/>
    <w:rsid w:val="00223AA6"/>
    <w:rsid w:val="00225056"/>
    <w:rsid w:val="00226724"/>
    <w:rsid w:val="002405AE"/>
    <w:rsid w:val="00246CB6"/>
    <w:rsid w:val="0025343A"/>
    <w:rsid w:val="0026276D"/>
    <w:rsid w:val="002630ED"/>
    <w:rsid w:val="00267F45"/>
    <w:rsid w:val="002764A1"/>
    <w:rsid w:val="0027771E"/>
    <w:rsid w:val="00296C95"/>
    <w:rsid w:val="002A2253"/>
    <w:rsid w:val="002B299F"/>
    <w:rsid w:val="002B6F6C"/>
    <w:rsid w:val="002C7E28"/>
    <w:rsid w:val="002E3440"/>
    <w:rsid w:val="002E4558"/>
    <w:rsid w:val="002F17D0"/>
    <w:rsid w:val="00313765"/>
    <w:rsid w:val="00313D9E"/>
    <w:rsid w:val="003148F1"/>
    <w:rsid w:val="00324FD1"/>
    <w:rsid w:val="0033293F"/>
    <w:rsid w:val="003506E5"/>
    <w:rsid w:val="00352F2E"/>
    <w:rsid w:val="003563B3"/>
    <w:rsid w:val="00360AA6"/>
    <w:rsid w:val="00366D94"/>
    <w:rsid w:val="0037522E"/>
    <w:rsid w:val="0039078B"/>
    <w:rsid w:val="003974A4"/>
    <w:rsid w:val="003D0F05"/>
    <w:rsid w:val="003D27DF"/>
    <w:rsid w:val="003D3810"/>
    <w:rsid w:val="003D74E9"/>
    <w:rsid w:val="00402890"/>
    <w:rsid w:val="00410A09"/>
    <w:rsid w:val="0041782E"/>
    <w:rsid w:val="00421E1E"/>
    <w:rsid w:val="004252D1"/>
    <w:rsid w:val="004314CE"/>
    <w:rsid w:val="004419E5"/>
    <w:rsid w:val="00443A57"/>
    <w:rsid w:val="004612AC"/>
    <w:rsid w:val="00461B42"/>
    <w:rsid w:val="004625C6"/>
    <w:rsid w:val="00465583"/>
    <w:rsid w:val="00466AEE"/>
    <w:rsid w:val="00467EC4"/>
    <w:rsid w:val="0047488B"/>
    <w:rsid w:val="004753AF"/>
    <w:rsid w:val="004753DF"/>
    <w:rsid w:val="00475726"/>
    <w:rsid w:val="004763F1"/>
    <w:rsid w:val="00482D8B"/>
    <w:rsid w:val="00485C72"/>
    <w:rsid w:val="00493C80"/>
    <w:rsid w:val="004A0B0F"/>
    <w:rsid w:val="004A31CD"/>
    <w:rsid w:val="004A6FBE"/>
    <w:rsid w:val="004B0D0E"/>
    <w:rsid w:val="004B329B"/>
    <w:rsid w:val="004B4C66"/>
    <w:rsid w:val="004C6ECD"/>
    <w:rsid w:val="004D11C9"/>
    <w:rsid w:val="004D32DC"/>
    <w:rsid w:val="004D726B"/>
    <w:rsid w:val="004E0152"/>
    <w:rsid w:val="004E1B34"/>
    <w:rsid w:val="004F1FD3"/>
    <w:rsid w:val="004F3BF0"/>
    <w:rsid w:val="004F6217"/>
    <w:rsid w:val="00503555"/>
    <w:rsid w:val="00511B0F"/>
    <w:rsid w:val="00512BA7"/>
    <w:rsid w:val="00537E58"/>
    <w:rsid w:val="005454AE"/>
    <w:rsid w:val="00545CEA"/>
    <w:rsid w:val="00547391"/>
    <w:rsid w:val="0054750B"/>
    <w:rsid w:val="0055169D"/>
    <w:rsid w:val="005617F8"/>
    <w:rsid w:val="005636CB"/>
    <w:rsid w:val="0056393B"/>
    <w:rsid w:val="00563C31"/>
    <w:rsid w:val="00564910"/>
    <w:rsid w:val="0056589E"/>
    <w:rsid w:val="005661EE"/>
    <w:rsid w:val="00567554"/>
    <w:rsid w:val="00567558"/>
    <w:rsid w:val="00570160"/>
    <w:rsid w:val="00573D40"/>
    <w:rsid w:val="00575B2A"/>
    <w:rsid w:val="00582DD9"/>
    <w:rsid w:val="005B3CCE"/>
    <w:rsid w:val="005B4ECB"/>
    <w:rsid w:val="005B4FC0"/>
    <w:rsid w:val="005C1546"/>
    <w:rsid w:val="005D7B86"/>
    <w:rsid w:val="005E54EE"/>
    <w:rsid w:val="005F1A9C"/>
    <w:rsid w:val="005F7089"/>
    <w:rsid w:val="00606B2B"/>
    <w:rsid w:val="00607387"/>
    <w:rsid w:val="006128A0"/>
    <w:rsid w:val="00621289"/>
    <w:rsid w:val="00626C4B"/>
    <w:rsid w:val="00627A45"/>
    <w:rsid w:val="00631871"/>
    <w:rsid w:val="006339F9"/>
    <w:rsid w:val="006374C6"/>
    <w:rsid w:val="00643245"/>
    <w:rsid w:val="00656ADF"/>
    <w:rsid w:val="006628C2"/>
    <w:rsid w:val="00664745"/>
    <w:rsid w:val="006708E1"/>
    <w:rsid w:val="00670BF1"/>
    <w:rsid w:val="00673B68"/>
    <w:rsid w:val="00683433"/>
    <w:rsid w:val="00683790"/>
    <w:rsid w:val="0068571D"/>
    <w:rsid w:val="00692262"/>
    <w:rsid w:val="006A02FC"/>
    <w:rsid w:val="006C166B"/>
    <w:rsid w:val="006D2EF1"/>
    <w:rsid w:val="006E1972"/>
    <w:rsid w:val="006E6971"/>
    <w:rsid w:val="006E7DD5"/>
    <w:rsid w:val="006F007C"/>
    <w:rsid w:val="00707118"/>
    <w:rsid w:val="00707BC9"/>
    <w:rsid w:val="0071052E"/>
    <w:rsid w:val="00723906"/>
    <w:rsid w:val="00725401"/>
    <w:rsid w:val="00730DD1"/>
    <w:rsid w:val="00732038"/>
    <w:rsid w:val="00747F79"/>
    <w:rsid w:val="00752AA2"/>
    <w:rsid w:val="0075491F"/>
    <w:rsid w:val="0077602A"/>
    <w:rsid w:val="00781EB0"/>
    <w:rsid w:val="0078233E"/>
    <w:rsid w:val="0078537A"/>
    <w:rsid w:val="00785E87"/>
    <w:rsid w:val="00792224"/>
    <w:rsid w:val="007B0B4F"/>
    <w:rsid w:val="007B1F05"/>
    <w:rsid w:val="007C2A3C"/>
    <w:rsid w:val="007C3F05"/>
    <w:rsid w:val="007C49D8"/>
    <w:rsid w:val="007D56A6"/>
    <w:rsid w:val="007D6ED9"/>
    <w:rsid w:val="007E48C6"/>
    <w:rsid w:val="007E61D9"/>
    <w:rsid w:val="007E627D"/>
    <w:rsid w:val="007E76C9"/>
    <w:rsid w:val="007F25D6"/>
    <w:rsid w:val="007F35D1"/>
    <w:rsid w:val="00804965"/>
    <w:rsid w:val="00810B3E"/>
    <w:rsid w:val="00813442"/>
    <w:rsid w:val="00822276"/>
    <w:rsid w:val="0082346B"/>
    <w:rsid w:val="00827972"/>
    <w:rsid w:val="00844479"/>
    <w:rsid w:val="00845A4A"/>
    <w:rsid w:val="00853724"/>
    <w:rsid w:val="0086160A"/>
    <w:rsid w:val="00863662"/>
    <w:rsid w:val="00865592"/>
    <w:rsid w:val="00870A22"/>
    <w:rsid w:val="008750DA"/>
    <w:rsid w:val="00881EF9"/>
    <w:rsid w:val="00882ABE"/>
    <w:rsid w:val="0088446D"/>
    <w:rsid w:val="00887FC1"/>
    <w:rsid w:val="00891C8D"/>
    <w:rsid w:val="00896C46"/>
    <w:rsid w:val="008A1470"/>
    <w:rsid w:val="008B3A19"/>
    <w:rsid w:val="008C55AF"/>
    <w:rsid w:val="008D2EFF"/>
    <w:rsid w:val="008E2CF7"/>
    <w:rsid w:val="008E71EB"/>
    <w:rsid w:val="008F223E"/>
    <w:rsid w:val="008F4B4C"/>
    <w:rsid w:val="00904BC0"/>
    <w:rsid w:val="00907219"/>
    <w:rsid w:val="00907B19"/>
    <w:rsid w:val="0092313D"/>
    <w:rsid w:val="009305BC"/>
    <w:rsid w:val="00931A38"/>
    <w:rsid w:val="0093742A"/>
    <w:rsid w:val="00947982"/>
    <w:rsid w:val="009518FD"/>
    <w:rsid w:val="00955F74"/>
    <w:rsid w:val="00960833"/>
    <w:rsid w:val="00970007"/>
    <w:rsid w:val="00986A7B"/>
    <w:rsid w:val="00990FB0"/>
    <w:rsid w:val="00994DF6"/>
    <w:rsid w:val="0099563B"/>
    <w:rsid w:val="009A2018"/>
    <w:rsid w:val="009A6643"/>
    <w:rsid w:val="009A7591"/>
    <w:rsid w:val="009B0290"/>
    <w:rsid w:val="009B3577"/>
    <w:rsid w:val="009C016B"/>
    <w:rsid w:val="009C64C2"/>
    <w:rsid w:val="009E46AC"/>
    <w:rsid w:val="009E6368"/>
    <w:rsid w:val="009F0ABC"/>
    <w:rsid w:val="009F361E"/>
    <w:rsid w:val="009F4737"/>
    <w:rsid w:val="00A03752"/>
    <w:rsid w:val="00A06C2E"/>
    <w:rsid w:val="00A0742C"/>
    <w:rsid w:val="00A144BD"/>
    <w:rsid w:val="00A27250"/>
    <w:rsid w:val="00A3541E"/>
    <w:rsid w:val="00A45567"/>
    <w:rsid w:val="00A46D1A"/>
    <w:rsid w:val="00A47BA7"/>
    <w:rsid w:val="00A61985"/>
    <w:rsid w:val="00A624D2"/>
    <w:rsid w:val="00A65D2B"/>
    <w:rsid w:val="00A6642B"/>
    <w:rsid w:val="00A927D9"/>
    <w:rsid w:val="00AA11B4"/>
    <w:rsid w:val="00AC37B4"/>
    <w:rsid w:val="00AC49D6"/>
    <w:rsid w:val="00AC50D8"/>
    <w:rsid w:val="00AD0EBA"/>
    <w:rsid w:val="00AE2E7B"/>
    <w:rsid w:val="00AE7AEB"/>
    <w:rsid w:val="00AF0EAC"/>
    <w:rsid w:val="00AF13F6"/>
    <w:rsid w:val="00AF216F"/>
    <w:rsid w:val="00AF6BFC"/>
    <w:rsid w:val="00AF6D77"/>
    <w:rsid w:val="00B0413E"/>
    <w:rsid w:val="00B11691"/>
    <w:rsid w:val="00B14B6F"/>
    <w:rsid w:val="00B2023E"/>
    <w:rsid w:val="00B2656D"/>
    <w:rsid w:val="00B33EB0"/>
    <w:rsid w:val="00B346E0"/>
    <w:rsid w:val="00B433A7"/>
    <w:rsid w:val="00B437A6"/>
    <w:rsid w:val="00B4435D"/>
    <w:rsid w:val="00B505F4"/>
    <w:rsid w:val="00B5532B"/>
    <w:rsid w:val="00B71509"/>
    <w:rsid w:val="00B72835"/>
    <w:rsid w:val="00B73DCE"/>
    <w:rsid w:val="00B8276C"/>
    <w:rsid w:val="00B8281A"/>
    <w:rsid w:val="00B84B01"/>
    <w:rsid w:val="00B91128"/>
    <w:rsid w:val="00B95634"/>
    <w:rsid w:val="00BA30DE"/>
    <w:rsid w:val="00BA51AA"/>
    <w:rsid w:val="00BC2491"/>
    <w:rsid w:val="00BC43AF"/>
    <w:rsid w:val="00BD280A"/>
    <w:rsid w:val="00BD4ACC"/>
    <w:rsid w:val="00BD7E72"/>
    <w:rsid w:val="00BE27EA"/>
    <w:rsid w:val="00BE3BA1"/>
    <w:rsid w:val="00BE635B"/>
    <w:rsid w:val="00BE7821"/>
    <w:rsid w:val="00BF08A9"/>
    <w:rsid w:val="00BF2725"/>
    <w:rsid w:val="00BF3D97"/>
    <w:rsid w:val="00BF6140"/>
    <w:rsid w:val="00C00522"/>
    <w:rsid w:val="00C01A25"/>
    <w:rsid w:val="00C03125"/>
    <w:rsid w:val="00C03A4C"/>
    <w:rsid w:val="00C0561F"/>
    <w:rsid w:val="00C17E70"/>
    <w:rsid w:val="00C245A0"/>
    <w:rsid w:val="00C26C34"/>
    <w:rsid w:val="00C26F05"/>
    <w:rsid w:val="00C32456"/>
    <w:rsid w:val="00C3280D"/>
    <w:rsid w:val="00C3292D"/>
    <w:rsid w:val="00C335A5"/>
    <w:rsid w:val="00C35DDB"/>
    <w:rsid w:val="00C43B33"/>
    <w:rsid w:val="00C46B7B"/>
    <w:rsid w:val="00C5139D"/>
    <w:rsid w:val="00C520B1"/>
    <w:rsid w:val="00C66765"/>
    <w:rsid w:val="00C81A2F"/>
    <w:rsid w:val="00C84BE5"/>
    <w:rsid w:val="00C85E02"/>
    <w:rsid w:val="00C96F61"/>
    <w:rsid w:val="00CB106A"/>
    <w:rsid w:val="00CB2563"/>
    <w:rsid w:val="00CB6F54"/>
    <w:rsid w:val="00CC0C1E"/>
    <w:rsid w:val="00CD00E1"/>
    <w:rsid w:val="00CD6C77"/>
    <w:rsid w:val="00CF2490"/>
    <w:rsid w:val="00CF26CA"/>
    <w:rsid w:val="00CF69D1"/>
    <w:rsid w:val="00D1003D"/>
    <w:rsid w:val="00D10335"/>
    <w:rsid w:val="00D24D87"/>
    <w:rsid w:val="00D26EA1"/>
    <w:rsid w:val="00D30C8F"/>
    <w:rsid w:val="00D319AA"/>
    <w:rsid w:val="00D34BF5"/>
    <w:rsid w:val="00D43FE5"/>
    <w:rsid w:val="00D46360"/>
    <w:rsid w:val="00D475C2"/>
    <w:rsid w:val="00D62804"/>
    <w:rsid w:val="00D843BF"/>
    <w:rsid w:val="00D9044F"/>
    <w:rsid w:val="00D916ED"/>
    <w:rsid w:val="00D93428"/>
    <w:rsid w:val="00DA163D"/>
    <w:rsid w:val="00DA33FE"/>
    <w:rsid w:val="00DB1DA6"/>
    <w:rsid w:val="00DB742A"/>
    <w:rsid w:val="00DB745D"/>
    <w:rsid w:val="00DD166E"/>
    <w:rsid w:val="00DD1798"/>
    <w:rsid w:val="00DE41A4"/>
    <w:rsid w:val="00E054F4"/>
    <w:rsid w:val="00E13C96"/>
    <w:rsid w:val="00E13EBE"/>
    <w:rsid w:val="00E23526"/>
    <w:rsid w:val="00E30272"/>
    <w:rsid w:val="00E31741"/>
    <w:rsid w:val="00E334B7"/>
    <w:rsid w:val="00E47145"/>
    <w:rsid w:val="00E477AB"/>
    <w:rsid w:val="00E55C75"/>
    <w:rsid w:val="00E83255"/>
    <w:rsid w:val="00E83D43"/>
    <w:rsid w:val="00E91D9F"/>
    <w:rsid w:val="00EA49DF"/>
    <w:rsid w:val="00EC24DC"/>
    <w:rsid w:val="00EE3711"/>
    <w:rsid w:val="00EE4943"/>
    <w:rsid w:val="00EF1EC5"/>
    <w:rsid w:val="00EF4F95"/>
    <w:rsid w:val="00F03584"/>
    <w:rsid w:val="00F13493"/>
    <w:rsid w:val="00F25BDF"/>
    <w:rsid w:val="00F42C71"/>
    <w:rsid w:val="00F52B49"/>
    <w:rsid w:val="00F70706"/>
    <w:rsid w:val="00F84293"/>
    <w:rsid w:val="00F85528"/>
    <w:rsid w:val="00F856A4"/>
    <w:rsid w:val="00F875FC"/>
    <w:rsid w:val="00F9041B"/>
    <w:rsid w:val="00F96C4B"/>
    <w:rsid w:val="00FA0E1E"/>
    <w:rsid w:val="00FA7B83"/>
    <w:rsid w:val="00FC39C8"/>
    <w:rsid w:val="00FC5551"/>
    <w:rsid w:val="00FC5D48"/>
    <w:rsid w:val="00FC6EA4"/>
    <w:rsid w:val="00FD2C58"/>
    <w:rsid w:val="00FE4E34"/>
    <w:rsid w:val="00FF1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0BBBCF5"/>
  <w15:docId w15:val="{97F5CE08-5B2F-4BC2-A018-741DB1C52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ind w:left="820" w:hanging="72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BF61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F614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F614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F614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F614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F614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F614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F614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88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F0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07C"/>
    <w:rPr>
      <w:rFonts w:ascii="Segoe UI" w:hAnsi="Segoe UI" w:cs="Segoe UI"/>
      <w:sz w:val="18"/>
      <w:szCs w:val="18"/>
    </w:rPr>
  </w:style>
  <w:style w:type="paragraph" w:styleId="NoSpacing">
    <w:name w:val="No Spacing"/>
    <w:uiPriority w:val="1"/>
    <w:qFormat/>
    <w:rsid w:val="006F007C"/>
    <w:pPr>
      <w:widowControl/>
    </w:pPr>
  </w:style>
  <w:style w:type="paragraph" w:customStyle="1" w:styleId="xmsonormal">
    <w:name w:val="x_msonormal"/>
    <w:basedOn w:val="Normal"/>
    <w:rsid w:val="006F007C"/>
    <w:pPr>
      <w:widowControl/>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000B00"/>
    <w:pPr>
      <w:tabs>
        <w:tab w:val="center" w:pos="4680"/>
        <w:tab w:val="right" w:pos="9360"/>
      </w:tabs>
    </w:pPr>
  </w:style>
  <w:style w:type="character" w:customStyle="1" w:styleId="HeaderChar">
    <w:name w:val="Header Char"/>
    <w:basedOn w:val="DefaultParagraphFont"/>
    <w:link w:val="Header"/>
    <w:uiPriority w:val="99"/>
    <w:rsid w:val="00000B00"/>
  </w:style>
  <w:style w:type="paragraph" w:styleId="Footer">
    <w:name w:val="footer"/>
    <w:basedOn w:val="Normal"/>
    <w:link w:val="FooterChar"/>
    <w:uiPriority w:val="99"/>
    <w:unhideWhenUsed/>
    <w:rsid w:val="00000B00"/>
    <w:pPr>
      <w:tabs>
        <w:tab w:val="center" w:pos="4680"/>
        <w:tab w:val="right" w:pos="9360"/>
      </w:tabs>
    </w:pPr>
  </w:style>
  <w:style w:type="character" w:customStyle="1" w:styleId="FooterChar">
    <w:name w:val="Footer Char"/>
    <w:basedOn w:val="DefaultParagraphFont"/>
    <w:link w:val="Footer"/>
    <w:uiPriority w:val="99"/>
    <w:rsid w:val="00000B00"/>
  </w:style>
  <w:style w:type="character" w:styleId="Hyperlink">
    <w:name w:val="Hyperlink"/>
    <w:basedOn w:val="DefaultParagraphFont"/>
    <w:uiPriority w:val="99"/>
    <w:unhideWhenUsed/>
    <w:rsid w:val="00673B68"/>
    <w:rPr>
      <w:color w:val="0000FF" w:themeColor="hyperlink"/>
      <w:u w:val="single"/>
    </w:rPr>
  </w:style>
  <w:style w:type="character" w:styleId="CommentReference">
    <w:name w:val="annotation reference"/>
    <w:basedOn w:val="DefaultParagraphFont"/>
    <w:uiPriority w:val="99"/>
    <w:semiHidden/>
    <w:unhideWhenUsed/>
    <w:rsid w:val="00A0742C"/>
    <w:rPr>
      <w:sz w:val="16"/>
      <w:szCs w:val="16"/>
    </w:rPr>
  </w:style>
  <w:style w:type="paragraph" w:styleId="CommentText">
    <w:name w:val="annotation text"/>
    <w:basedOn w:val="Normal"/>
    <w:link w:val="CommentTextChar"/>
    <w:uiPriority w:val="99"/>
    <w:unhideWhenUsed/>
    <w:rsid w:val="00A0742C"/>
    <w:rPr>
      <w:sz w:val="20"/>
      <w:szCs w:val="20"/>
    </w:rPr>
  </w:style>
  <w:style w:type="character" w:customStyle="1" w:styleId="CommentTextChar">
    <w:name w:val="Comment Text Char"/>
    <w:basedOn w:val="DefaultParagraphFont"/>
    <w:link w:val="CommentText"/>
    <w:uiPriority w:val="99"/>
    <w:rsid w:val="00A0742C"/>
    <w:rPr>
      <w:sz w:val="20"/>
      <w:szCs w:val="20"/>
    </w:rPr>
  </w:style>
  <w:style w:type="paragraph" w:styleId="CommentSubject">
    <w:name w:val="annotation subject"/>
    <w:basedOn w:val="CommentText"/>
    <w:next w:val="CommentText"/>
    <w:link w:val="CommentSubjectChar"/>
    <w:uiPriority w:val="99"/>
    <w:semiHidden/>
    <w:unhideWhenUsed/>
    <w:rsid w:val="00A0742C"/>
    <w:rPr>
      <w:b/>
      <w:bCs/>
    </w:rPr>
  </w:style>
  <w:style w:type="character" w:customStyle="1" w:styleId="CommentSubjectChar">
    <w:name w:val="Comment Subject Char"/>
    <w:basedOn w:val="CommentTextChar"/>
    <w:link w:val="CommentSubject"/>
    <w:uiPriority w:val="99"/>
    <w:semiHidden/>
    <w:rsid w:val="00A0742C"/>
    <w:rPr>
      <w:b/>
      <w:bCs/>
      <w:sz w:val="20"/>
      <w:szCs w:val="20"/>
    </w:rPr>
  </w:style>
  <w:style w:type="numbering" w:customStyle="1" w:styleId="Style1">
    <w:name w:val="Style1"/>
    <w:uiPriority w:val="99"/>
    <w:rsid w:val="006128A0"/>
    <w:pPr>
      <w:numPr>
        <w:numId w:val="14"/>
      </w:numPr>
    </w:pPr>
  </w:style>
  <w:style w:type="character" w:styleId="UnresolvedMention">
    <w:name w:val="Unresolved Mention"/>
    <w:basedOn w:val="DefaultParagraphFont"/>
    <w:uiPriority w:val="99"/>
    <w:semiHidden/>
    <w:unhideWhenUsed/>
    <w:rsid w:val="00C3292D"/>
    <w:rPr>
      <w:color w:val="605E5C"/>
      <w:shd w:val="clear" w:color="auto" w:fill="E1DFDD"/>
    </w:rPr>
  </w:style>
  <w:style w:type="paragraph" w:styleId="Bibliography">
    <w:name w:val="Bibliography"/>
    <w:basedOn w:val="Normal"/>
    <w:next w:val="Normal"/>
    <w:uiPriority w:val="37"/>
    <w:semiHidden/>
    <w:unhideWhenUsed/>
    <w:rsid w:val="00BF6140"/>
  </w:style>
  <w:style w:type="paragraph" w:styleId="BlockText">
    <w:name w:val="Block Text"/>
    <w:basedOn w:val="Normal"/>
    <w:uiPriority w:val="99"/>
    <w:semiHidden/>
    <w:unhideWhenUsed/>
    <w:rsid w:val="00BF614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BF6140"/>
    <w:pPr>
      <w:spacing w:after="120" w:line="480" w:lineRule="auto"/>
    </w:pPr>
  </w:style>
  <w:style w:type="character" w:customStyle="1" w:styleId="BodyText2Char">
    <w:name w:val="Body Text 2 Char"/>
    <w:basedOn w:val="DefaultParagraphFont"/>
    <w:link w:val="BodyText2"/>
    <w:uiPriority w:val="99"/>
    <w:semiHidden/>
    <w:rsid w:val="00BF6140"/>
  </w:style>
  <w:style w:type="paragraph" w:styleId="BodyText3">
    <w:name w:val="Body Text 3"/>
    <w:basedOn w:val="Normal"/>
    <w:link w:val="BodyText3Char"/>
    <w:uiPriority w:val="99"/>
    <w:semiHidden/>
    <w:unhideWhenUsed/>
    <w:rsid w:val="00BF6140"/>
    <w:pPr>
      <w:spacing w:after="120"/>
    </w:pPr>
    <w:rPr>
      <w:sz w:val="16"/>
      <w:szCs w:val="16"/>
    </w:rPr>
  </w:style>
  <w:style w:type="character" w:customStyle="1" w:styleId="BodyText3Char">
    <w:name w:val="Body Text 3 Char"/>
    <w:basedOn w:val="DefaultParagraphFont"/>
    <w:link w:val="BodyText3"/>
    <w:uiPriority w:val="99"/>
    <w:semiHidden/>
    <w:rsid w:val="00BF6140"/>
    <w:rPr>
      <w:sz w:val="16"/>
      <w:szCs w:val="16"/>
    </w:rPr>
  </w:style>
  <w:style w:type="paragraph" w:styleId="BodyTextFirstIndent">
    <w:name w:val="Body Text First Indent"/>
    <w:basedOn w:val="BodyText"/>
    <w:link w:val="BodyTextFirstIndentChar"/>
    <w:uiPriority w:val="99"/>
    <w:semiHidden/>
    <w:unhideWhenUsed/>
    <w:rsid w:val="00BF6140"/>
    <w:pPr>
      <w:ind w:left="0" w:firstLine="360"/>
    </w:pPr>
    <w:rPr>
      <w:rFonts w:asciiTheme="minorHAnsi" w:eastAsiaTheme="minorHAnsi" w:hAnsiTheme="minorHAnsi"/>
      <w:sz w:val="22"/>
      <w:szCs w:val="22"/>
    </w:rPr>
  </w:style>
  <w:style w:type="character" w:customStyle="1" w:styleId="BodyTextChar">
    <w:name w:val="Body Text Char"/>
    <w:basedOn w:val="DefaultParagraphFont"/>
    <w:link w:val="BodyText"/>
    <w:uiPriority w:val="1"/>
    <w:rsid w:val="00BF6140"/>
    <w:rPr>
      <w:rFonts w:ascii="Times New Roman" w:eastAsia="Times New Roman" w:hAnsi="Times New Roman"/>
      <w:sz w:val="24"/>
      <w:szCs w:val="24"/>
    </w:rPr>
  </w:style>
  <w:style w:type="character" w:customStyle="1" w:styleId="BodyTextFirstIndentChar">
    <w:name w:val="Body Text First Indent Char"/>
    <w:basedOn w:val="BodyTextChar"/>
    <w:link w:val="BodyTextFirstIndent"/>
    <w:uiPriority w:val="99"/>
    <w:semiHidden/>
    <w:rsid w:val="00BF6140"/>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BF6140"/>
    <w:pPr>
      <w:spacing w:after="120"/>
      <w:ind w:left="360"/>
    </w:pPr>
  </w:style>
  <w:style w:type="character" w:customStyle="1" w:styleId="BodyTextIndentChar">
    <w:name w:val="Body Text Indent Char"/>
    <w:basedOn w:val="DefaultParagraphFont"/>
    <w:link w:val="BodyTextIndent"/>
    <w:uiPriority w:val="99"/>
    <w:semiHidden/>
    <w:rsid w:val="00BF6140"/>
  </w:style>
  <w:style w:type="paragraph" w:styleId="BodyTextFirstIndent2">
    <w:name w:val="Body Text First Indent 2"/>
    <w:basedOn w:val="BodyTextIndent"/>
    <w:link w:val="BodyTextFirstIndent2Char"/>
    <w:uiPriority w:val="99"/>
    <w:semiHidden/>
    <w:unhideWhenUsed/>
    <w:rsid w:val="00BF6140"/>
    <w:pPr>
      <w:spacing w:after="0"/>
      <w:ind w:firstLine="360"/>
    </w:pPr>
  </w:style>
  <w:style w:type="character" w:customStyle="1" w:styleId="BodyTextFirstIndent2Char">
    <w:name w:val="Body Text First Indent 2 Char"/>
    <w:basedOn w:val="BodyTextIndentChar"/>
    <w:link w:val="BodyTextFirstIndent2"/>
    <w:uiPriority w:val="99"/>
    <w:semiHidden/>
    <w:rsid w:val="00BF6140"/>
  </w:style>
  <w:style w:type="paragraph" w:styleId="BodyTextIndent2">
    <w:name w:val="Body Text Indent 2"/>
    <w:basedOn w:val="Normal"/>
    <w:link w:val="BodyTextIndent2Char"/>
    <w:uiPriority w:val="99"/>
    <w:semiHidden/>
    <w:unhideWhenUsed/>
    <w:rsid w:val="00BF6140"/>
    <w:pPr>
      <w:spacing w:after="120" w:line="480" w:lineRule="auto"/>
      <w:ind w:left="360"/>
    </w:pPr>
  </w:style>
  <w:style w:type="character" w:customStyle="1" w:styleId="BodyTextIndent2Char">
    <w:name w:val="Body Text Indent 2 Char"/>
    <w:basedOn w:val="DefaultParagraphFont"/>
    <w:link w:val="BodyTextIndent2"/>
    <w:uiPriority w:val="99"/>
    <w:semiHidden/>
    <w:rsid w:val="00BF6140"/>
  </w:style>
  <w:style w:type="paragraph" w:styleId="BodyTextIndent3">
    <w:name w:val="Body Text Indent 3"/>
    <w:basedOn w:val="Normal"/>
    <w:link w:val="BodyTextIndent3Char"/>
    <w:uiPriority w:val="99"/>
    <w:semiHidden/>
    <w:unhideWhenUsed/>
    <w:rsid w:val="00BF614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F6140"/>
    <w:rPr>
      <w:sz w:val="16"/>
      <w:szCs w:val="16"/>
    </w:rPr>
  </w:style>
  <w:style w:type="paragraph" w:styleId="Caption">
    <w:name w:val="caption"/>
    <w:basedOn w:val="Normal"/>
    <w:next w:val="Normal"/>
    <w:uiPriority w:val="35"/>
    <w:semiHidden/>
    <w:unhideWhenUsed/>
    <w:qFormat/>
    <w:rsid w:val="00BF6140"/>
    <w:pPr>
      <w:spacing w:after="200"/>
    </w:pPr>
    <w:rPr>
      <w:i/>
      <w:iCs/>
      <w:color w:val="1F497D" w:themeColor="text2"/>
      <w:sz w:val="18"/>
      <w:szCs w:val="18"/>
    </w:rPr>
  </w:style>
  <w:style w:type="paragraph" w:styleId="Closing">
    <w:name w:val="Closing"/>
    <w:basedOn w:val="Normal"/>
    <w:link w:val="ClosingChar"/>
    <w:uiPriority w:val="99"/>
    <w:semiHidden/>
    <w:unhideWhenUsed/>
    <w:rsid w:val="00BF6140"/>
    <w:pPr>
      <w:ind w:left="4320"/>
    </w:pPr>
  </w:style>
  <w:style w:type="character" w:customStyle="1" w:styleId="ClosingChar">
    <w:name w:val="Closing Char"/>
    <w:basedOn w:val="DefaultParagraphFont"/>
    <w:link w:val="Closing"/>
    <w:uiPriority w:val="99"/>
    <w:semiHidden/>
    <w:rsid w:val="00BF6140"/>
  </w:style>
  <w:style w:type="paragraph" w:styleId="Date">
    <w:name w:val="Date"/>
    <w:basedOn w:val="Normal"/>
    <w:next w:val="Normal"/>
    <w:link w:val="DateChar"/>
    <w:uiPriority w:val="99"/>
    <w:semiHidden/>
    <w:unhideWhenUsed/>
    <w:rsid w:val="00BF6140"/>
  </w:style>
  <w:style w:type="character" w:customStyle="1" w:styleId="DateChar">
    <w:name w:val="Date Char"/>
    <w:basedOn w:val="DefaultParagraphFont"/>
    <w:link w:val="Date"/>
    <w:uiPriority w:val="99"/>
    <w:semiHidden/>
    <w:rsid w:val="00BF6140"/>
  </w:style>
  <w:style w:type="paragraph" w:styleId="DocumentMap">
    <w:name w:val="Document Map"/>
    <w:basedOn w:val="Normal"/>
    <w:link w:val="DocumentMapChar"/>
    <w:uiPriority w:val="99"/>
    <w:semiHidden/>
    <w:unhideWhenUsed/>
    <w:rsid w:val="00BF6140"/>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F6140"/>
    <w:rPr>
      <w:rFonts w:ascii="Segoe UI" w:hAnsi="Segoe UI" w:cs="Segoe UI"/>
      <w:sz w:val="16"/>
      <w:szCs w:val="16"/>
    </w:rPr>
  </w:style>
  <w:style w:type="paragraph" w:styleId="E-mailSignature">
    <w:name w:val="E-mail Signature"/>
    <w:basedOn w:val="Normal"/>
    <w:link w:val="E-mailSignatureChar"/>
    <w:uiPriority w:val="99"/>
    <w:semiHidden/>
    <w:unhideWhenUsed/>
    <w:rsid w:val="00BF6140"/>
  </w:style>
  <w:style w:type="character" w:customStyle="1" w:styleId="E-mailSignatureChar">
    <w:name w:val="E-mail Signature Char"/>
    <w:basedOn w:val="DefaultParagraphFont"/>
    <w:link w:val="E-mailSignature"/>
    <w:uiPriority w:val="99"/>
    <w:semiHidden/>
    <w:rsid w:val="00BF6140"/>
  </w:style>
  <w:style w:type="paragraph" w:styleId="EndnoteText">
    <w:name w:val="endnote text"/>
    <w:basedOn w:val="Normal"/>
    <w:link w:val="EndnoteTextChar"/>
    <w:uiPriority w:val="99"/>
    <w:semiHidden/>
    <w:unhideWhenUsed/>
    <w:rsid w:val="00BF6140"/>
    <w:rPr>
      <w:sz w:val="20"/>
      <w:szCs w:val="20"/>
    </w:rPr>
  </w:style>
  <w:style w:type="character" w:customStyle="1" w:styleId="EndnoteTextChar">
    <w:name w:val="Endnote Text Char"/>
    <w:basedOn w:val="DefaultParagraphFont"/>
    <w:link w:val="EndnoteText"/>
    <w:uiPriority w:val="99"/>
    <w:semiHidden/>
    <w:rsid w:val="00BF6140"/>
    <w:rPr>
      <w:sz w:val="20"/>
      <w:szCs w:val="20"/>
    </w:rPr>
  </w:style>
  <w:style w:type="paragraph" w:styleId="EnvelopeAddress">
    <w:name w:val="envelope address"/>
    <w:basedOn w:val="Normal"/>
    <w:uiPriority w:val="99"/>
    <w:semiHidden/>
    <w:unhideWhenUsed/>
    <w:rsid w:val="00BF614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F6140"/>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F6140"/>
    <w:rPr>
      <w:sz w:val="20"/>
      <w:szCs w:val="20"/>
    </w:rPr>
  </w:style>
  <w:style w:type="character" w:customStyle="1" w:styleId="FootnoteTextChar">
    <w:name w:val="Footnote Text Char"/>
    <w:basedOn w:val="DefaultParagraphFont"/>
    <w:link w:val="FootnoteText"/>
    <w:uiPriority w:val="99"/>
    <w:semiHidden/>
    <w:rsid w:val="00BF6140"/>
    <w:rPr>
      <w:sz w:val="20"/>
      <w:szCs w:val="20"/>
    </w:rPr>
  </w:style>
  <w:style w:type="character" w:customStyle="1" w:styleId="Heading2Char">
    <w:name w:val="Heading 2 Char"/>
    <w:basedOn w:val="DefaultParagraphFont"/>
    <w:link w:val="Heading2"/>
    <w:uiPriority w:val="9"/>
    <w:semiHidden/>
    <w:rsid w:val="00BF614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F614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F614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F614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F614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F614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F614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F614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BF6140"/>
    <w:rPr>
      <w:i/>
      <w:iCs/>
    </w:rPr>
  </w:style>
  <w:style w:type="character" w:customStyle="1" w:styleId="HTMLAddressChar">
    <w:name w:val="HTML Address Char"/>
    <w:basedOn w:val="DefaultParagraphFont"/>
    <w:link w:val="HTMLAddress"/>
    <w:uiPriority w:val="99"/>
    <w:semiHidden/>
    <w:rsid w:val="00BF6140"/>
    <w:rPr>
      <w:i/>
      <w:iCs/>
    </w:rPr>
  </w:style>
  <w:style w:type="paragraph" w:styleId="HTMLPreformatted">
    <w:name w:val="HTML Preformatted"/>
    <w:basedOn w:val="Normal"/>
    <w:link w:val="HTMLPreformattedChar"/>
    <w:uiPriority w:val="99"/>
    <w:semiHidden/>
    <w:unhideWhenUsed/>
    <w:rsid w:val="00BF6140"/>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F6140"/>
    <w:rPr>
      <w:rFonts w:ascii="Consolas" w:hAnsi="Consolas"/>
      <w:sz w:val="20"/>
      <w:szCs w:val="20"/>
    </w:rPr>
  </w:style>
  <w:style w:type="paragraph" w:styleId="Index1">
    <w:name w:val="index 1"/>
    <w:basedOn w:val="Normal"/>
    <w:next w:val="Normal"/>
    <w:autoRedefine/>
    <w:uiPriority w:val="99"/>
    <w:semiHidden/>
    <w:unhideWhenUsed/>
    <w:rsid w:val="00BF6140"/>
    <w:pPr>
      <w:ind w:left="220" w:hanging="220"/>
    </w:pPr>
  </w:style>
  <w:style w:type="paragraph" w:styleId="Index2">
    <w:name w:val="index 2"/>
    <w:basedOn w:val="Normal"/>
    <w:next w:val="Normal"/>
    <w:autoRedefine/>
    <w:uiPriority w:val="99"/>
    <w:semiHidden/>
    <w:unhideWhenUsed/>
    <w:rsid w:val="00BF6140"/>
    <w:pPr>
      <w:ind w:left="440" w:hanging="220"/>
    </w:pPr>
  </w:style>
  <w:style w:type="paragraph" w:styleId="Index3">
    <w:name w:val="index 3"/>
    <w:basedOn w:val="Normal"/>
    <w:next w:val="Normal"/>
    <w:autoRedefine/>
    <w:uiPriority w:val="99"/>
    <w:semiHidden/>
    <w:unhideWhenUsed/>
    <w:rsid w:val="00BF6140"/>
    <w:pPr>
      <w:ind w:left="660" w:hanging="220"/>
    </w:pPr>
  </w:style>
  <w:style w:type="paragraph" w:styleId="Index4">
    <w:name w:val="index 4"/>
    <w:basedOn w:val="Normal"/>
    <w:next w:val="Normal"/>
    <w:autoRedefine/>
    <w:uiPriority w:val="99"/>
    <w:semiHidden/>
    <w:unhideWhenUsed/>
    <w:rsid w:val="00BF6140"/>
    <w:pPr>
      <w:ind w:left="880" w:hanging="220"/>
    </w:pPr>
  </w:style>
  <w:style w:type="paragraph" w:styleId="Index5">
    <w:name w:val="index 5"/>
    <w:basedOn w:val="Normal"/>
    <w:next w:val="Normal"/>
    <w:autoRedefine/>
    <w:uiPriority w:val="99"/>
    <w:semiHidden/>
    <w:unhideWhenUsed/>
    <w:rsid w:val="00BF6140"/>
    <w:pPr>
      <w:ind w:left="1100" w:hanging="220"/>
    </w:pPr>
  </w:style>
  <w:style w:type="paragraph" w:styleId="Index6">
    <w:name w:val="index 6"/>
    <w:basedOn w:val="Normal"/>
    <w:next w:val="Normal"/>
    <w:autoRedefine/>
    <w:uiPriority w:val="99"/>
    <w:semiHidden/>
    <w:unhideWhenUsed/>
    <w:rsid w:val="00BF6140"/>
    <w:pPr>
      <w:ind w:left="1320" w:hanging="220"/>
    </w:pPr>
  </w:style>
  <w:style w:type="paragraph" w:styleId="Index7">
    <w:name w:val="index 7"/>
    <w:basedOn w:val="Normal"/>
    <w:next w:val="Normal"/>
    <w:autoRedefine/>
    <w:uiPriority w:val="99"/>
    <w:semiHidden/>
    <w:unhideWhenUsed/>
    <w:rsid w:val="00BF6140"/>
    <w:pPr>
      <w:ind w:left="1540" w:hanging="220"/>
    </w:pPr>
  </w:style>
  <w:style w:type="paragraph" w:styleId="Index8">
    <w:name w:val="index 8"/>
    <w:basedOn w:val="Normal"/>
    <w:next w:val="Normal"/>
    <w:autoRedefine/>
    <w:uiPriority w:val="99"/>
    <w:semiHidden/>
    <w:unhideWhenUsed/>
    <w:rsid w:val="00BF6140"/>
    <w:pPr>
      <w:ind w:left="1760" w:hanging="220"/>
    </w:pPr>
  </w:style>
  <w:style w:type="paragraph" w:styleId="Index9">
    <w:name w:val="index 9"/>
    <w:basedOn w:val="Normal"/>
    <w:next w:val="Normal"/>
    <w:autoRedefine/>
    <w:uiPriority w:val="99"/>
    <w:semiHidden/>
    <w:unhideWhenUsed/>
    <w:rsid w:val="00BF6140"/>
    <w:pPr>
      <w:ind w:left="1980" w:hanging="220"/>
    </w:pPr>
  </w:style>
  <w:style w:type="paragraph" w:styleId="IndexHeading">
    <w:name w:val="index heading"/>
    <w:basedOn w:val="Normal"/>
    <w:next w:val="Index1"/>
    <w:uiPriority w:val="99"/>
    <w:semiHidden/>
    <w:unhideWhenUsed/>
    <w:rsid w:val="00BF614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F614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F6140"/>
    <w:rPr>
      <w:i/>
      <w:iCs/>
      <w:color w:val="4F81BD" w:themeColor="accent1"/>
    </w:rPr>
  </w:style>
  <w:style w:type="paragraph" w:styleId="List">
    <w:name w:val="List"/>
    <w:basedOn w:val="Normal"/>
    <w:uiPriority w:val="99"/>
    <w:semiHidden/>
    <w:unhideWhenUsed/>
    <w:rsid w:val="00BF6140"/>
    <w:pPr>
      <w:ind w:left="360" w:hanging="360"/>
      <w:contextualSpacing/>
    </w:pPr>
  </w:style>
  <w:style w:type="paragraph" w:styleId="List2">
    <w:name w:val="List 2"/>
    <w:basedOn w:val="Normal"/>
    <w:uiPriority w:val="99"/>
    <w:semiHidden/>
    <w:unhideWhenUsed/>
    <w:rsid w:val="00BF6140"/>
    <w:pPr>
      <w:ind w:left="720" w:hanging="360"/>
      <w:contextualSpacing/>
    </w:pPr>
  </w:style>
  <w:style w:type="paragraph" w:styleId="List3">
    <w:name w:val="List 3"/>
    <w:basedOn w:val="Normal"/>
    <w:uiPriority w:val="99"/>
    <w:semiHidden/>
    <w:unhideWhenUsed/>
    <w:rsid w:val="00BF6140"/>
    <w:pPr>
      <w:ind w:left="1080" w:hanging="360"/>
      <w:contextualSpacing/>
    </w:pPr>
  </w:style>
  <w:style w:type="paragraph" w:styleId="List4">
    <w:name w:val="List 4"/>
    <w:basedOn w:val="Normal"/>
    <w:uiPriority w:val="99"/>
    <w:semiHidden/>
    <w:unhideWhenUsed/>
    <w:rsid w:val="00BF6140"/>
    <w:pPr>
      <w:ind w:left="1440" w:hanging="360"/>
      <w:contextualSpacing/>
    </w:pPr>
  </w:style>
  <w:style w:type="paragraph" w:styleId="List5">
    <w:name w:val="List 5"/>
    <w:basedOn w:val="Normal"/>
    <w:uiPriority w:val="99"/>
    <w:semiHidden/>
    <w:unhideWhenUsed/>
    <w:rsid w:val="00BF6140"/>
    <w:pPr>
      <w:ind w:left="1800" w:hanging="360"/>
      <w:contextualSpacing/>
    </w:pPr>
  </w:style>
  <w:style w:type="paragraph" w:styleId="ListBullet">
    <w:name w:val="List Bullet"/>
    <w:basedOn w:val="Normal"/>
    <w:uiPriority w:val="99"/>
    <w:semiHidden/>
    <w:unhideWhenUsed/>
    <w:rsid w:val="00BF6140"/>
    <w:pPr>
      <w:numPr>
        <w:numId w:val="24"/>
      </w:numPr>
      <w:contextualSpacing/>
    </w:pPr>
  </w:style>
  <w:style w:type="paragraph" w:styleId="ListBullet2">
    <w:name w:val="List Bullet 2"/>
    <w:basedOn w:val="Normal"/>
    <w:uiPriority w:val="99"/>
    <w:semiHidden/>
    <w:unhideWhenUsed/>
    <w:rsid w:val="00BF6140"/>
    <w:pPr>
      <w:numPr>
        <w:numId w:val="25"/>
      </w:numPr>
      <w:contextualSpacing/>
    </w:pPr>
  </w:style>
  <w:style w:type="paragraph" w:styleId="ListBullet3">
    <w:name w:val="List Bullet 3"/>
    <w:basedOn w:val="Normal"/>
    <w:uiPriority w:val="99"/>
    <w:semiHidden/>
    <w:unhideWhenUsed/>
    <w:rsid w:val="00BF6140"/>
    <w:pPr>
      <w:numPr>
        <w:numId w:val="26"/>
      </w:numPr>
      <w:contextualSpacing/>
    </w:pPr>
  </w:style>
  <w:style w:type="paragraph" w:styleId="ListBullet4">
    <w:name w:val="List Bullet 4"/>
    <w:basedOn w:val="Normal"/>
    <w:uiPriority w:val="99"/>
    <w:semiHidden/>
    <w:unhideWhenUsed/>
    <w:rsid w:val="00BF6140"/>
    <w:pPr>
      <w:numPr>
        <w:numId w:val="27"/>
      </w:numPr>
      <w:contextualSpacing/>
    </w:pPr>
  </w:style>
  <w:style w:type="paragraph" w:styleId="ListBullet5">
    <w:name w:val="List Bullet 5"/>
    <w:basedOn w:val="Normal"/>
    <w:uiPriority w:val="99"/>
    <w:semiHidden/>
    <w:unhideWhenUsed/>
    <w:rsid w:val="00BF6140"/>
    <w:pPr>
      <w:numPr>
        <w:numId w:val="28"/>
      </w:numPr>
      <w:contextualSpacing/>
    </w:pPr>
  </w:style>
  <w:style w:type="paragraph" w:styleId="ListContinue">
    <w:name w:val="List Continue"/>
    <w:basedOn w:val="Normal"/>
    <w:uiPriority w:val="99"/>
    <w:semiHidden/>
    <w:unhideWhenUsed/>
    <w:rsid w:val="00BF6140"/>
    <w:pPr>
      <w:spacing w:after="120"/>
      <w:ind w:left="360"/>
      <w:contextualSpacing/>
    </w:pPr>
  </w:style>
  <w:style w:type="paragraph" w:styleId="ListContinue2">
    <w:name w:val="List Continue 2"/>
    <w:basedOn w:val="Normal"/>
    <w:uiPriority w:val="99"/>
    <w:semiHidden/>
    <w:unhideWhenUsed/>
    <w:rsid w:val="00BF6140"/>
    <w:pPr>
      <w:spacing w:after="120"/>
      <w:ind w:left="720"/>
      <w:contextualSpacing/>
    </w:pPr>
  </w:style>
  <w:style w:type="paragraph" w:styleId="ListContinue3">
    <w:name w:val="List Continue 3"/>
    <w:basedOn w:val="Normal"/>
    <w:uiPriority w:val="99"/>
    <w:semiHidden/>
    <w:unhideWhenUsed/>
    <w:rsid w:val="00BF6140"/>
    <w:pPr>
      <w:spacing w:after="120"/>
      <w:ind w:left="1080"/>
      <w:contextualSpacing/>
    </w:pPr>
  </w:style>
  <w:style w:type="paragraph" w:styleId="ListContinue4">
    <w:name w:val="List Continue 4"/>
    <w:basedOn w:val="Normal"/>
    <w:uiPriority w:val="99"/>
    <w:semiHidden/>
    <w:unhideWhenUsed/>
    <w:rsid w:val="00BF6140"/>
    <w:pPr>
      <w:spacing w:after="120"/>
      <w:ind w:left="1440"/>
      <w:contextualSpacing/>
    </w:pPr>
  </w:style>
  <w:style w:type="paragraph" w:styleId="ListContinue5">
    <w:name w:val="List Continue 5"/>
    <w:basedOn w:val="Normal"/>
    <w:uiPriority w:val="99"/>
    <w:semiHidden/>
    <w:unhideWhenUsed/>
    <w:rsid w:val="00BF6140"/>
    <w:pPr>
      <w:spacing w:after="120"/>
      <w:ind w:left="1800"/>
      <w:contextualSpacing/>
    </w:pPr>
  </w:style>
  <w:style w:type="paragraph" w:styleId="ListNumber">
    <w:name w:val="List Number"/>
    <w:basedOn w:val="Normal"/>
    <w:uiPriority w:val="99"/>
    <w:semiHidden/>
    <w:unhideWhenUsed/>
    <w:rsid w:val="00BF6140"/>
    <w:pPr>
      <w:numPr>
        <w:numId w:val="29"/>
      </w:numPr>
      <w:contextualSpacing/>
    </w:pPr>
  </w:style>
  <w:style w:type="paragraph" w:styleId="ListNumber2">
    <w:name w:val="List Number 2"/>
    <w:basedOn w:val="Normal"/>
    <w:uiPriority w:val="99"/>
    <w:semiHidden/>
    <w:unhideWhenUsed/>
    <w:rsid w:val="00BF6140"/>
    <w:pPr>
      <w:numPr>
        <w:numId w:val="30"/>
      </w:numPr>
      <w:contextualSpacing/>
    </w:pPr>
  </w:style>
  <w:style w:type="paragraph" w:styleId="ListNumber3">
    <w:name w:val="List Number 3"/>
    <w:basedOn w:val="Normal"/>
    <w:uiPriority w:val="99"/>
    <w:semiHidden/>
    <w:unhideWhenUsed/>
    <w:rsid w:val="00BF6140"/>
    <w:pPr>
      <w:numPr>
        <w:numId w:val="31"/>
      </w:numPr>
      <w:contextualSpacing/>
    </w:pPr>
  </w:style>
  <w:style w:type="paragraph" w:styleId="ListNumber4">
    <w:name w:val="List Number 4"/>
    <w:basedOn w:val="Normal"/>
    <w:uiPriority w:val="99"/>
    <w:semiHidden/>
    <w:unhideWhenUsed/>
    <w:rsid w:val="00BF6140"/>
    <w:pPr>
      <w:numPr>
        <w:numId w:val="32"/>
      </w:numPr>
      <w:contextualSpacing/>
    </w:pPr>
  </w:style>
  <w:style w:type="paragraph" w:styleId="ListNumber5">
    <w:name w:val="List Number 5"/>
    <w:basedOn w:val="Normal"/>
    <w:uiPriority w:val="99"/>
    <w:semiHidden/>
    <w:unhideWhenUsed/>
    <w:rsid w:val="00BF6140"/>
    <w:pPr>
      <w:numPr>
        <w:numId w:val="33"/>
      </w:numPr>
      <w:contextualSpacing/>
    </w:pPr>
  </w:style>
  <w:style w:type="paragraph" w:styleId="MacroText">
    <w:name w:val="macro"/>
    <w:link w:val="MacroTextChar"/>
    <w:uiPriority w:val="99"/>
    <w:semiHidden/>
    <w:unhideWhenUsed/>
    <w:rsid w:val="00BF614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BF6140"/>
    <w:rPr>
      <w:rFonts w:ascii="Consolas" w:hAnsi="Consolas"/>
      <w:sz w:val="20"/>
      <w:szCs w:val="20"/>
    </w:rPr>
  </w:style>
  <w:style w:type="paragraph" w:styleId="MessageHeader">
    <w:name w:val="Message Header"/>
    <w:basedOn w:val="Normal"/>
    <w:link w:val="MessageHeaderChar"/>
    <w:uiPriority w:val="99"/>
    <w:semiHidden/>
    <w:unhideWhenUsed/>
    <w:rsid w:val="00BF614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F6140"/>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BF6140"/>
    <w:rPr>
      <w:rFonts w:ascii="Times New Roman" w:hAnsi="Times New Roman" w:cs="Times New Roman"/>
      <w:sz w:val="24"/>
      <w:szCs w:val="24"/>
    </w:rPr>
  </w:style>
  <w:style w:type="paragraph" w:styleId="NormalIndent">
    <w:name w:val="Normal Indent"/>
    <w:basedOn w:val="Normal"/>
    <w:uiPriority w:val="99"/>
    <w:semiHidden/>
    <w:unhideWhenUsed/>
    <w:rsid w:val="00BF6140"/>
    <w:pPr>
      <w:ind w:left="720"/>
    </w:pPr>
  </w:style>
  <w:style w:type="paragraph" w:styleId="NoteHeading">
    <w:name w:val="Note Heading"/>
    <w:basedOn w:val="Normal"/>
    <w:next w:val="Normal"/>
    <w:link w:val="NoteHeadingChar"/>
    <w:uiPriority w:val="99"/>
    <w:semiHidden/>
    <w:unhideWhenUsed/>
    <w:rsid w:val="00BF6140"/>
  </w:style>
  <w:style w:type="character" w:customStyle="1" w:styleId="NoteHeadingChar">
    <w:name w:val="Note Heading Char"/>
    <w:basedOn w:val="DefaultParagraphFont"/>
    <w:link w:val="NoteHeading"/>
    <w:uiPriority w:val="99"/>
    <w:semiHidden/>
    <w:rsid w:val="00BF6140"/>
  </w:style>
  <w:style w:type="paragraph" w:styleId="PlainText">
    <w:name w:val="Plain Text"/>
    <w:basedOn w:val="Normal"/>
    <w:link w:val="PlainTextChar"/>
    <w:uiPriority w:val="99"/>
    <w:unhideWhenUsed/>
    <w:rsid w:val="00BF6140"/>
    <w:rPr>
      <w:rFonts w:ascii="Consolas" w:hAnsi="Consolas"/>
      <w:sz w:val="21"/>
      <w:szCs w:val="21"/>
    </w:rPr>
  </w:style>
  <w:style w:type="character" w:customStyle="1" w:styleId="PlainTextChar">
    <w:name w:val="Plain Text Char"/>
    <w:basedOn w:val="DefaultParagraphFont"/>
    <w:link w:val="PlainText"/>
    <w:uiPriority w:val="99"/>
    <w:rsid w:val="00BF6140"/>
    <w:rPr>
      <w:rFonts w:ascii="Consolas" w:hAnsi="Consolas"/>
      <w:sz w:val="21"/>
      <w:szCs w:val="21"/>
    </w:rPr>
  </w:style>
  <w:style w:type="paragraph" w:styleId="Quote">
    <w:name w:val="Quote"/>
    <w:basedOn w:val="Normal"/>
    <w:next w:val="Normal"/>
    <w:link w:val="QuoteChar"/>
    <w:uiPriority w:val="29"/>
    <w:qFormat/>
    <w:rsid w:val="00BF614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F6140"/>
    <w:rPr>
      <w:i/>
      <w:iCs/>
      <w:color w:val="404040" w:themeColor="text1" w:themeTint="BF"/>
    </w:rPr>
  </w:style>
  <w:style w:type="paragraph" w:styleId="Salutation">
    <w:name w:val="Salutation"/>
    <w:basedOn w:val="Normal"/>
    <w:next w:val="Normal"/>
    <w:link w:val="SalutationChar"/>
    <w:uiPriority w:val="99"/>
    <w:semiHidden/>
    <w:unhideWhenUsed/>
    <w:rsid w:val="00BF6140"/>
  </w:style>
  <w:style w:type="character" w:customStyle="1" w:styleId="SalutationChar">
    <w:name w:val="Salutation Char"/>
    <w:basedOn w:val="DefaultParagraphFont"/>
    <w:link w:val="Salutation"/>
    <w:uiPriority w:val="99"/>
    <w:semiHidden/>
    <w:rsid w:val="00BF6140"/>
  </w:style>
  <w:style w:type="paragraph" w:styleId="Signature">
    <w:name w:val="Signature"/>
    <w:basedOn w:val="Normal"/>
    <w:link w:val="SignatureChar"/>
    <w:uiPriority w:val="99"/>
    <w:semiHidden/>
    <w:unhideWhenUsed/>
    <w:rsid w:val="00BF6140"/>
    <w:pPr>
      <w:ind w:left="4320"/>
    </w:pPr>
  </w:style>
  <w:style w:type="character" w:customStyle="1" w:styleId="SignatureChar">
    <w:name w:val="Signature Char"/>
    <w:basedOn w:val="DefaultParagraphFont"/>
    <w:link w:val="Signature"/>
    <w:uiPriority w:val="99"/>
    <w:semiHidden/>
    <w:rsid w:val="00BF6140"/>
  </w:style>
  <w:style w:type="paragraph" w:styleId="Subtitle">
    <w:name w:val="Subtitle"/>
    <w:basedOn w:val="Normal"/>
    <w:next w:val="Normal"/>
    <w:link w:val="SubtitleChar"/>
    <w:uiPriority w:val="11"/>
    <w:qFormat/>
    <w:rsid w:val="00BF614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F6140"/>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BF6140"/>
    <w:pPr>
      <w:ind w:left="220" w:hanging="220"/>
    </w:pPr>
  </w:style>
  <w:style w:type="paragraph" w:styleId="TableofFigures">
    <w:name w:val="table of figures"/>
    <w:basedOn w:val="Normal"/>
    <w:next w:val="Normal"/>
    <w:uiPriority w:val="99"/>
    <w:semiHidden/>
    <w:unhideWhenUsed/>
    <w:rsid w:val="00BF6140"/>
  </w:style>
  <w:style w:type="paragraph" w:styleId="Title">
    <w:name w:val="Title"/>
    <w:basedOn w:val="Normal"/>
    <w:next w:val="Normal"/>
    <w:link w:val="TitleChar"/>
    <w:uiPriority w:val="10"/>
    <w:qFormat/>
    <w:rsid w:val="00BF614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614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BF614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F6140"/>
    <w:pPr>
      <w:spacing w:after="100"/>
    </w:pPr>
  </w:style>
  <w:style w:type="paragraph" w:styleId="TOC2">
    <w:name w:val="toc 2"/>
    <w:basedOn w:val="Normal"/>
    <w:next w:val="Normal"/>
    <w:autoRedefine/>
    <w:uiPriority w:val="39"/>
    <w:semiHidden/>
    <w:unhideWhenUsed/>
    <w:rsid w:val="00BF6140"/>
    <w:pPr>
      <w:spacing w:after="100"/>
      <w:ind w:left="220"/>
    </w:pPr>
  </w:style>
  <w:style w:type="paragraph" w:styleId="TOC3">
    <w:name w:val="toc 3"/>
    <w:basedOn w:val="Normal"/>
    <w:next w:val="Normal"/>
    <w:autoRedefine/>
    <w:uiPriority w:val="39"/>
    <w:semiHidden/>
    <w:unhideWhenUsed/>
    <w:rsid w:val="00BF6140"/>
    <w:pPr>
      <w:spacing w:after="100"/>
      <w:ind w:left="440"/>
    </w:pPr>
  </w:style>
  <w:style w:type="paragraph" w:styleId="TOC4">
    <w:name w:val="toc 4"/>
    <w:basedOn w:val="Normal"/>
    <w:next w:val="Normal"/>
    <w:autoRedefine/>
    <w:uiPriority w:val="39"/>
    <w:semiHidden/>
    <w:unhideWhenUsed/>
    <w:rsid w:val="00BF6140"/>
    <w:pPr>
      <w:spacing w:after="100"/>
      <w:ind w:left="660"/>
    </w:pPr>
  </w:style>
  <w:style w:type="paragraph" w:styleId="TOC5">
    <w:name w:val="toc 5"/>
    <w:basedOn w:val="Normal"/>
    <w:next w:val="Normal"/>
    <w:autoRedefine/>
    <w:uiPriority w:val="39"/>
    <w:semiHidden/>
    <w:unhideWhenUsed/>
    <w:rsid w:val="00BF6140"/>
    <w:pPr>
      <w:spacing w:after="100"/>
      <w:ind w:left="880"/>
    </w:pPr>
  </w:style>
  <w:style w:type="paragraph" w:styleId="TOC6">
    <w:name w:val="toc 6"/>
    <w:basedOn w:val="Normal"/>
    <w:next w:val="Normal"/>
    <w:autoRedefine/>
    <w:uiPriority w:val="39"/>
    <w:semiHidden/>
    <w:unhideWhenUsed/>
    <w:rsid w:val="00BF6140"/>
    <w:pPr>
      <w:spacing w:after="100"/>
      <w:ind w:left="1100"/>
    </w:pPr>
  </w:style>
  <w:style w:type="paragraph" w:styleId="TOC7">
    <w:name w:val="toc 7"/>
    <w:basedOn w:val="Normal"/>
    <w:next w:val="Normal"/>
    <w:autoRedefine/>
    <w:uiPriority w:val="39"/>
    <w:semiHidden/>
    <w:unhideWhenUsed/>
    <w:rsid w:val="00BF6140"/>
    <w:pPr>
      <w:spacing w:after="100"/>
      <w:ind w:left="1320"/>
    </w:pPr>
  </w:style>
  <w:style w:type="paragraph" w:styleId="TOC8">
    <w:name w:val="toc 8"/>
    <w:basedOn w:val="Normal"/>
    <w:next w:val="Normal"/>
    <w:autoRedefine/>
    <w:uiPriority w:val="39"/>
    <w:semiHidden/>
    <w:unhideWhenUsed/>
    <w:rsid w:val="00BF6140"/>
    <w:pPr>
      <w:spacing w:after="100"/>
      <w:ind w:left="1540"/>
    </w:pPr>
  </w:style>
  <w:style w:type="paragraph" w:styleId="TOC9">
    <w:name w:val="toc 9"/>
    <w:basedOn w:val="Normal"/>
    <w:next w:val="Normal"/>
    <w:autoRedefine/>
    <w:uiPriority w:val="39"/>
    <w:semiHidden/>
    <w:unhideWhenUsed/>
    <w:rsid w:val="00BF6140"/>
    <w:pPr>
      <w:spacing w:after="100"/>
      <w:ind w:left="1760"/>
    </w:pPr>
  </w:style>
  <w:style w:type="paragraph" w:styleId="TOCHeading">
    <w:name w:val="TOC Heading"/>
    <w:basedOn w:val="Heading1"/>
    <w:next w:val="Normal"/>
    <w:uiPriority w:val="39"/>
    <w:semiHidden/>
    <w:unhideWhenUsed/>
    <w:qFormat/>
    <w:rsid w:val="00BF6140"/>
    <w:pPr>
      <w:keepNext/>
      <w:keepLines/>
      <w:spacing w:before="240"/>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Revision">
    <w:name w:val="Revision"/>
    <w:hidden/>
    <w:uiPriority w:val="99"/>
    <w:semiHidden/>
    <w:rsid w:val="00994DF6"/>
    <w:pPr>
      <w:widowControl/>
    </w:pPr>
  </w:style>
  <w:style w:type="character" w:customStyle="1" w:styleId="Heading1Char">
    <w:name w:val="Heading 1 Char"/>
    <w:basedOn w:val="DefaultParagraphFont"/>
    <w:link w:val="Heading1"/>
    <w:uiPriority w:val="9"/>
    <w:rsid w:val="00B505F4"/>
    <w:rPr>
      <w:rFonts w:ascii="Times New Roman" w:eastAsia="Times New Roman" w:hAnsi="Times New Roman"/>
      <w:b/>
      <w:bCs/>
      <w:sz w:val="24"/>
      <w:szCs w:val="24"/>
    </w:rPr>
  </w:style>
  <w:style w:type="paragraph" w:customStyle="1" w:styleId="xxmsonormal">
    <w:name w:val="x_xmsonormal"/>
    <w:basedOn w:val="Normal"/>
    <w:rsid w:val="00D319AA"/>
    <w:pPr>
      <w:widowControl/>
      <w:spacing w:before="100" w:beforeAutospacing="1" w:after="100" w:afterAutospacing="1"/>
    </w:pPr>
    <w:rPr>
      <w:rFonts w:ascii="Times New Roman" w:eastAsia="Times New Roman" w:hAnsi="Times New Roman" w:cs="Times New Roman"/>
      <w:sz w:val="24"/>
      <w:szCs w:val="24"/>
    </w:rPr>
  </w:style>
  <w:style w:type="paragraph" w:customStyle="1" w:styleId="xparagraph">
    <w:name w:val="x_paragraph"/>
    <w:basedOn w:val="Normal"/>
    <w:rsid w:val="00141B50"/>
    <w:pPr>
      <w:widowControl/>
    </w:pPr>
    <w:rPr>
      <w:rFonts w:ascii="Calibri" w:hAnsi="Calibri" w:cs="Calibri"/>
    </w:rPr>
  </w:style>
  <w:style w:type="character" w:customStyle="1" w:styleId="xnormaltextrun">
    <w:name w:val="x_normaltextrun"/>
    <w:basedOn w:val="DefaultParagraphFont"/>
    <w:rsid w:val="00141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91304">
      <w:bodyDiv w:val="1"/>
      <w:marLeft w:val="0"/>
      <w:marRight w:val="0"/>
      <w:marTop w:val="0"/>
      <w:marBottom w:val="0"/>
      <w:divBdr>
        <w:top w:val="none" w:sz="0" w:space="0" w:color="auto"/>
        <w:left w:val="none" w:sz="0" w:space="0" w:color="auto"/>
        <w:bottom w:val="none" w:sz="0" w:space="0" w:color="auto"/>
        <w:right w:val="none" w:sz="0" w:space="0" w:color="auto"/>
      </w:divBdr>
    </w:div>
    <w:div w:id="74324749">
      <w:bodyDiv w:val="1"/>
      <w:marLeft w:val="0"/>
      <w:marRight w:val="0"/>
      <w:marTop w:val="0"/>
      <w:marBottom w:val="0"/>
      <w:divBdr>
        <w:top w:val="none" w:sz="0" w:space="0" w:color="auto"/>
        <w:left w:val="none" w:sz="0" w:space="0" w:color="auto"/>
        <w:bottom w:val="none" w:sz="0" w:space="0" w:color="auto"/>
        <w:right w:val="none" w:sz="0" w:space="0" w:color="auto"/>
      </w:divBdr>
    </w:div>
    <w:div w:id="75515824">
      <w:bodyDiv w:val="1"/>
      <w:marLeft w:val="0"/>
      <w:marRight w:val="0"/>
      <w:marTop w:val="0"/>
      <w:marBottom w:val="0"/>
      <w:divBdr>
        <w:top w:val="none" w:sz="0" w:space="0" w:color="auto"/>
        <w:left w:val="none" w:sz="0" w:space="0" w:color="auto"/>
        <w:bottom w:val="none" w:sz="0" w:space="0" w:color="auto"/>
        <w:right w:val="none" w:sz="0" w:space="0" w:color="auto"/>
      </w:divBdr>
    </w:div>
    <w:div w:id="208762368">
      <w:bodyDiv w:val="1"/>
      <w:marLeft w:val="0"/>
      <w:marRight w:val="0"/>
      <w:marTop w:val="0"/>
      <w:marBottom w:val="0"/>
      <w:divBdr>
        <w:top w:val="none" w:sz="0" w:space="0" w:color="auto"/>
        <w:left w:val="none" w:sz="0" w:space="0" w:color="auto"/>
        <w:bottom w:val="none" w:sz="0" w:space="0" w:color="auto"/>
        <w:right w:val="none" w:sz="0" w:space="0" w:color="auto"/>
      </w:divBdr>
    </w:div>
    <w:div w:id="291981019">
      <w:bodyDiv w:val="1"/>
      <w:marLeft w:val="0"/>
      <w:marRight w:val="0"/>
      <w:marTop w:val="0"/>
      <w:marBottom w:val="0"/>
      <w:divBdr>
        <w:top w:val="none" w:sz="0" w:space="0" w:color="auto"/>
        <w:left w:val="none" w:sz="0" w:space="0" w:color="auto"/>
        <w:bottom w:val="none" w:sz="0" w:space="0" w:color="auto"/>
        <w:right w:val="none" w:sz="0" w:space="0" w:color="auto"/>
      </w:divBdr>
    </w:div>
    <w:div w:id="600338506">
      <w:bodyDiv w:val="1"/>
      <w:marLeft w:val="0"/>
      <w:marRight w:val="0"/>
      <w:marTop w:val="0"/>
      <w:marBottom w:val="0"/>
      <w:divBdr>
        <w:top w:val="none" w:sz="0" w:space="0" w:color="auto"/>
        <w:left w:val="none" w:sz="0" w:space="0" w:color="auto"/>
        <w:bottom w:val="none" w:sz="0" w:space="0" w:color="auto"/>
        <w:right w:val="none" w:sz="0" w:space="0" w:color="auto"/>
      </w:divBdr>
    </w:div>
    <w:div w:id="606547039">
      <w:bodyDiv w:val="1"/>
      <w:marLeft w:val="0"/>
      <w:marRight w:val="0"/>
      <w:marTop w:val="0"/>
      <w:marBottom w:val="0"/>
      <w:divBdr>
        <w:top w:val="none" w:sz="0" w:space="0" w:color="auto"/>
        <w:left w:val="none" w:sz="0" w:space="0" w:color="auto"/>
        <w:bottom w:val="none" w:sz="0" w:space="0" w:color="auto"/>
        <w:right w:val="none" w:sz="0" w:space="0" w:color="auto"/>
      </w:divBdr>
    </w:div>
    <w:div w:id="643051202">
      <w:bodyDiv w:val="1"/>
      <w:marLeft w:val="0"/>
      <w:marRight w:val="0"/>
      <w:marTop w:val="0"/>
      <w:marBottom w:val="0"/>
      <w:divBdr>
        <w:top w:val="none" w:sz="0" w:space="0" w:color="auto"/>
        <w:left w:val="none" w:sz="0" w:space="0" w:color="auto"/>
        <w:bottom w:val="none" w:sz="0" w:space="0" w:color="auto"/>
        <w:right w:val="none" w:sz="0" w:space="0" w:color="auto"/>
      </w:divBdr>
    </w:div>
    <w:div w:id="745301939">
      <w:bodyDiv w:val="1"/>
      <w:marLeft w:val="0"/>
      <w:marRight w:val="0"/>
      <w:marTop w:val="0"/>
      <w:marBottom w:val="0"/>
      <w:divBdr>
        <w:top w:val="none" w:sz="0" w:space="0" w:color="auto"/>
        <w:left w:val="none" w:sz="0" w:space="0" w:color="auto"/>
        <w:bottom w:val="none" w:sz="0" w:space="0" w:color="auto"/>
        <w:right w:val="none" w:sz="0" w:space="0" w:color="auto"/>
      </w:divBdr>
    </w:div>
    <w:div w:id="853111808">
      <w:bodyDiv w:val="1"/>
      <w:marLeft w:val="0"/>
      <w:marRight w:val="0"/>
      <w:marTop w:val="0"/>
      <w:marBottom w:val="0"/>
      <w:divBdr>
        <w:top w:val="none" w:sz="0" w:space="0" w:color="auto"/>
        <w:left w:val="none" w:sz="0" w:space="0" w:color="auto"/>
        <w:bottom w:val="none" w:sz="0" w:space="0" w:color="auto"/>
        <w:right w:val="none" w:sz="0" w:space="0" w:color="auto"/>
      </w:divBdr>
    </w:div>
    <w:div w:id="1071924941">
      <w:bodyDiv w:val="1"/>
      <w:marLeft w:val="0"/>
      <w:marRight w:val="0"/>
      <w:marTop w:val="0"/>
      <w:marBottom w:val="0"/>
      <w:divBdr>
        <w:top w:val="none" w:sz="0" w:space="0" w:color="auto"/>
        <w:left w:val="none" w:sz="0" w:space="0" w:color="auto"/>
        <w:bottom w:val="none" w:sz="0" w:space="0" w:color="auto"/>
        <w:right w:val="none" w:sz="0" w:space="0" w:color="auto"/>
      </w:divBdr>
    </w:div>
    <w:div w:id="1105804495">
      <w:bodyDiv w:val="1"/>
      <w:marLeft w:val="0"/>
      <w:marRight w:val="0"/>
      <w:marTop w:val="0"/>
      <w:marBottom w:val="0"/>
      <w:divBdr>
        <w:top w:val="none" w:sz="0" w:space="0" w:color="auto"/>
        <w:left w:val="none" w:sz="0" w:space="0" w:color="auto"/>
        <w:bottom w:val="none" w:sz="0" w:space="0" w:color="auto"/>
        <w:right w:val="none" w:sz="0" w:space="0" w:color="auto"/>
      </w:divBdr>
    </w:div>
    <w:div w:id="1288197440">
      <w:bodyDiv w:val="1"/>
      <w:marLeft w:val="0"/>
      <w:marRight w:val="0"/>
      <w:marTop w:val="0"/>
      <w:marBottom w:val="0"/>
      <w:divBdr>
        <w:top w:val="none" w:sz="0" w:space="0" w:color="auto"/>
        <w:left w:val="none" w:sz="0" w:space="0" w:color="auto"/>
        <w:bottom w:val="none" w:sz="0" w:space="0" w:color="auto"/>
        <w:right w:val="none" w:sz="0" w:space="0" w:color="auto"/>
      </w:divBdr>
    </w:div>
    <w:div w:id="1446996436">
      <w:bodyDiv w:val="1"/>
      <w:marLeft w:val="0"/>
      <w:marRight w:val="0"/>
      <w:marTop w:val="0"/>
      <w:marBottom w:val="0"/>
      <w:divBdr>
        <w:top w:val="none" w:sz="0" w:space="0" w:color="auto"/>
        <w:left w:val="none" w:sz="0" w:space="0" w:color="auto"/>
        <w:bottom w:val="none" w:sz="0" w:space="0" w:color="auto"/>
        <w:right w:val="none" w:sz="0" w:space="0" w:color="auto"/>
      </w:divBdr>
    </w:div>
    <w:div w:id="1490710138">
      <w:bodyDiv w:val="1"/>
      <w:marLeft w:val="0"/>
      <w:marRight w:val="0"/>
      <w:marTop w:val="0"/>
      <w:marBottom w:val="0"/>
      <w:divBdr>
        <w:top w:val="none" w:sz="0" w:space="0" w:color="auto"/>
        <w:left w:val="none" w:sz="0" w:space="0" w:color="auto"/>
        <w:bottom w:val="none" w:sz="0" w:space="0" w:color="auto"/>
        <w:right w:val="none" w:sz="0" w:space="0" w:color="auto"/>
      </w:divBdr>
    </w:div>
    <w:div w:id="1498496602">
      <w:bodyDiv w:val="1"/>
      <w:marLeft w:val="0"/>
      <w:marRight w:val="0"/>
      <w:marTop w:val="0"/>
      <w:marBottom w:val="0"/>
      <w:divBdr>
        <w:top w:val="none" w:sz="0" w:space="0" w:color="auto"/>
        <w:left w:val="none" w:sz="0" w:space="0" w:color="auto"/>
        <w:bottom w:val="none" w:sz="0" w:space="0" w:color="auto"/>
        <w:right w:val="none" w:sz="0" w:space="0" w:color="auto"/>
      </w:divBdr>
    </w:div>
    <w:div w:id="1562594017">
      <w:bodyDiv w:val="1"/>
      <w:marLeft w:val="0"/>
      <w:marRight w:val="0"/>
      <w:marTop w:val="0"/>
      <w:marBottom w:val="0"/>
      <w:divBdr>
        <w:top w:val="none" w:sz="0" w:space="0" w:color="auto"/>
        <w:left w:val="none" w:sz="0" w:space="0" w:color="auto"/>
        <w:bottom w:val="none" w:sz="0" w:space="0" w:color="auto"/>
        <w:right w:val="none" w:sz="0" w:space="0" w:color="auto"/>
      </w:divBdr>
    </w:div>
    <w:div w:id="1634017295">
      <w:bodyDiv w:val="1"/>
      <w:marLeft w:val="0"/>
      <w:marRight w:val="0"/>
      <w:marTop w:val="0"/>
      <w:marBottom w:val="0"/>
      <w:divBdr>
        <w:top w:val="none" w:sz="0" w:space="0" w:color="auto"/>
        <w:left w:val="none" w:sz="0" w:space="0" w:color="auto"/>
        <w:bottom w:val="none" w:sz="0" w:space="0" w:color="auto"/>
        <w:right w:val="none" w:sz="0" w:space="0" w:color="auto"/>
      </w:divBdr>
    </w:div>
    <w:div w:id="1755470652">
      <w:bodyDiv w:val="1"/>
      <w:marLeft w:val="0"/>
      <w:marRight w:val="0"/>
      <w:marTop w:val="0"/>
      <w:marBottom w:val="0"/>
      <w:divBdr>
        <w:top w:val="none" w:sz="0" w:space="0" w:color="auto"/>
        <w:left w:val="none" w:sz="0" w:space="0" w:color="auto"/>
        <w:bottom w:val="none" w:sz="0" w:space="0" w:color="auto"/>
        <w:right w:val="none" w:sz="0" w:space="0" w:color="auto"/>
      </w:divBdr>
    </w:div>
    <w:div w:id="1879467904">
      <w:bodyDiv w:val="1"/>
      <w:marLeft w:val="0"/>
      <w:marRight w:val="0"/>
      <w:marTop w:val="0"/>
      <w:marBottom w:val="0"/>
      <w:divBdr>
        <w:top w:val="none" w:sz="0" w:space="0" w:color="auto"/>
        <w:left w:val="none" w:sz="0" w:space="0" w:color="auto"/>
        <w:bottom w:val="none" w:sz="0" w:space="0" w:color="auto"/>
        <w:right w:val="none" w:sz="0" w:space="0" w:color="auto"/>
      </w:divBdr>
    </w:div>
    <w:div w:id="2122146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ga@dc.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92F05-9962-4764-8F60-C5B0232A1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3781</Words>
  <Characters>20024</Characters>
  <Application>Microsoft Office Word</Application>
  <DocSecurity>0</DocSecurity>
  <Lines>606</Lines>
  <Paragraphs>218</Paragraphs>
  <ScaleCrop>false</ScaleCrop>
  <HeadingPairs>
    <vt:vector size="2" baseType="variant">
      <vt:variant>
        <vt:lpstr>Title</vt:lpstr>
      </vt:variant>
      <vt:variant>
        <vt:i4>1</vt:i4>
      </vt:variant>
    </vt:vector>
  </HeadingPairs>
  <TitlesOfParts>
    <vt:vector size="1" baseType="lpstr">
      <vt:lpstr>Microsoft Word - 01-07-2021 BEGA Directors Notes v3.docx</vt:lpstr>
    </vt:vector>
  </TitlesOfParts>
  <Company/>
  <LinksUpToDate>false</LinksUpToDate>
  <CharactersWithSpaces>23587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- 01-07-2021 BEGA Directors Notes v3.docx</dc:title>
  <dc:creator>Rochelle.Ford</dc:creator>
  <cp:lastModifiedBy>Raj, Rashee (BEGA)</cp:lastModifiedBy>
  <cp:revision>4</cp:revision>
  <cp:lastPrinted>2021-04-06T23:58:00Z</cp:lastPrinted>
  <dcterms:created xsi:type="dcterms:W3CDTF">2021-07-01T18:52:00Z</dcterms:created>
  <dcterms:modified xsi:type="dcterms:W3CDTF">2021-07-01T18:57:00Z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2021-01-07T00:00:00Z</vt:filetime>
  </property>
  <property fmtid="{D5CDD505-2E9C-101B-9397-08002B2CF9AE}" pid="3" name="LastSaved">
    <vt:filetime>2021-01-07T00:00:00Z</vt:filetime>
  </property>
</Properties>
</file>