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421" w:rsidRPr="002A053A" w:rsidRDefault="001F1421" w:rsidP="001F1421">
      <w:pPr>
        <w:spacing w:after="0"/>
        <w:rPr>
          <w:b/>
        </w:rPr>
      </w:pPr>
      <w:r w:rsidRPr="002A053A">
        <w:rPr>
          <w:b/>
        </w:rPr>
        <w:t xml:space="preserve">BEGA Board Meeting: </w:t>
      </w:r>
      <w:r w:rsidR="008449E8">
        <w:rPr>
          <w:b/>
        </w:rPr>
        <w:t>May 7</w:t>
      </w:r>
      <w:r w:rsidR="00E2372D">
        <w:rPr>
          <w:b/>
        </w:rPr>
        <w:t>, 2015</w:t>
      </w:r>
    </w:p>
    <w:p w:rsidR="00145274" w:rsidRDefault="001F1421" w:rsidP="00540D78">
      <w:pPr>
        <w:spacing w:after="0"/>
      </w:pPr>
      <w:r w:rsidRPr="002A053A">
        <w:rPr>
          <w:b/>
        </w:rPr>
        <w:t>Update: Office of Open Government/Traci L. Hughes, Director</w:t>
      </w:r>
      <w:r w:rsidR="002A053A">
        <w:t xml:space="preserve"> </w:t>
      </w:r>
    </w:p>
    <w:p w:rsidR="00540D78" w:rsidRPr="00540D78" w:rsidRDefault="00540D78" w:rsidP="00540D78">
      <w:pPr>
        <w:spacing w:after="0"/>
      </w:pPr>
    </w:p>
    <w:p w:rsidR="00925B51" w:rsidRPr="00992EE4" w:rsidRDefault="008449E8" w:rsidP="00925B51">
      <w:pPr>
        <w:rPr>
          <w:b/>
        </w:rPr>
      </w:pPr>
      <w:r>
        <w:rPr>
          <w:b/>
        </w:rPr>
        <w:t>Budget Hearing</w:t>
      </w:r>
    </w:p>
    <w:p w:rsidR="0063522F" w:rsidRPr="009E080C" w:rsidRDefault="008449E8" w:rsidP="008449E8">
      <w:pPr>
        <w:jc w:val="both"/>
      </w:pPr>
      <w:r>
        <w:t>The May 30</w:t>
      </w:r>
      <w:r w:rsidRPr="008449E8">
        <w:rPr>
          <w:vertAlign w:val="superscript"/>
        </w:rPr>
        <w:t>th</w:t>
      </w:r>
      <w:r>
        <w:t xml:space="preserve"> budget hearing before Committee on the Judiciary, chaired by CM McDuffie went well.  I requested for the Office of Open Government an additional $8,000 to support the IT Specialist pos</w:t>
      </w:r>
      <w:r w:rsidR="00AA64FB">
        <w:t>i</w:t>
      </w:r>
      <w:r>
        <w:t>tion; f</w:t>
      </w:r>
      <w:r w:rsidR="00AA64FB">
        <w:t>unding for and attorney advisor</w:t>
      </w:r>
      <w:r>
        <w:t xml:space="preserve"> FTE, base salary of $74,000; and $15,000 to support the maintenance of the Central Calendar for Boards and Commissions.  The testimonies of both the Office of Open Government and the Office of Government Ethics are posted on the </w:t>
      </w:r>
      <w:r w:rsidR="00AA64FB">
        <w:t xml:space="preserve">respective </w:t>
      </w:r>
      <w:r>
        <w:t>websites.  There is also a link to the archived video of the budget hearing.</w:t>
      </w:r>
    </w:p>
    <w:p w:rsidR="00B441A7" w:rsidRDefault="008449E8" w:rsidP="00925B51">
      <w:pPr>
        <w:rPr>
          <w:b/>
        </w:rPr>
      </w:pPr>
      <w:r>
        <w:rPr>
          <w:b/>
        </w:rPr>
        <w:t>IT Specialist Position</w:t>
      </w:r>
    </w:p>
    <w:p w:rsidR="002B037F" w:rsidRPr="008449E8" w:rsidRDefault="008449E8" w:rsidP="002A053A">
      <w:pPr>
        <w:jc w:val="both"/>
      </w:pPr>
      <w:r>
        <w:t>I conducted interviews of both candidates two weeks ago.  Ms. Peterson and I are working with DCHR now to make an offer.  Provided all goes smoothly, my aim is to have the person start the end of May.</w:t>
      </w:r>
      <w:r w:rsidR="00D26C02">
        <w:t xml:space="preserve">  </w:t>
      </w:r>
    </w:p>
    <w:p w:rsidR="00D26C02" w:rsidRPr="002B037F" w:rsidRDefault="008449E8" w:rsidP="002A053A">
      <w:pPr>
        <w:jc w:val="both"/>
      </w:pPr>
      <w:r>
        <w:rPr>
          <w:b/>
        </w:rPr>
        <w:t>Body-Worn Camera Roun</w:t>
      </w:r>
      <w:r w:rsidR="00AA64FB">
        <w:rPr>
          <w:b/>
        </w:rPr>
        <w:t>d</w:t>
      </w:r>
      <w:r>
        <w:rPr>
          <w:b/>
        </w:rPr>
        <w:t>table</w:t>
      </w:r>
    </w:p>
    <w:p w:rsidR="00540D78" w:rsidRDefault="008449E8" w:rsidP="00EE3176">
      <w:pPr>
        <w:pStyle w:val="ListParagraph"/>
        <w:spacing w:line="360" w:lineRule="auto"/>
        <w:ind w:left="0"/>
        <w:jc w:val="both"/>
      </w:pPr>
      <w:r>
        <w:t xml:space="preserve">At 2 o’clock today, I am scheduled to testify before the Committee on the Judiciary.  The topic at the roundtable is the Metropolitan Police Department’s proposed exemption of body-worn camera video from FOIA.  I will testify in opposition to this amendment that MPD and </w:t>
      </w:r>
      <w:r w:rsidR="00C5697A">
        <w:t>the EOM have included in the Budget Support Act.</w:t>
      </w:r>
      <w:r>
        <w:t xml:space="preserve"> </w:t>
      </w:r>
    </w:p>
    <w:p w:rsidR="00D26C02" w:rsidRDefault="00D26C02" w:rsidP="00EE3176">
      <w:pPr>
        <w:pStyle w:val="ListParagraph"/>
        <w:spacing w:line="360" w:lineRule="auto"/>
        <w:ind w:left="0"/>
        <w:jc w:val="both"/>
      </w:pPr>
    </w:p>
    <w:p w:rsidR="00D26C02" w:rsidRDefault="00C5697A" w:rsidP="00EE3176">
      <w:pPr>
        <w:pStyle w:val="ListParagraph"/>
        <w:spacing w:line="360" w:lineRule="auto"/>
        <w:ind w:left="0"/>
        <w:jc w:val="both"/>
      </w:pPr>
      <w:r>
        <w:rPr>
          <w:b/>
        </w:rPr>
        <w:t>Wharton Innovation Summit</w:t>
      </w:r>
    </w:p>
    <w:p w:rsidR="00D26C02" w:rsidRPr="00D26C02" w:rsidRDefault="00C5697A" w:rsidP="00EE3176">
      <w:pPr>
        <w:pStyle w:val="ListParagraph"/>
        <w:spacing w:line="360" w:lineRule="auto"/>
        <w:ind w:left="0"/>
        <w:jc w:val="both"/>
      </w:pPr>
      <w:r>
        <w:t xml:space="preserve"> I had the pleasure of addressing a great group of people at the Wharton Innovation Summit on April 28</w:t>
      </w:r>
      <w:r w:rsidRPr="00C5697A">
        <w:rPr>
          <w:vertAlign w:val="superscript"/>
        </w:rPr>
        <w:t>th</w:t>
      </w:r>
      <w:r>
        <w:t xml:space="preserve"> .  Much of the discussion revolved around federal data, so it was eye opening for many in the session to learn that there is an Office of Open Government, about the city’s recent accomplishments on open data. </w:t>
      </w:r>
    </w:p>
    <w:p w:rsidR="005B3D9C" w:rsidRDefault="005B3D9C" w:rsidP="005A3E9D">
      <w:pPr>
        <w:pStyle w:val="ListParagraph"/>
        <w:ind w:left="0"/>
        <w:jc w:val="both"/>
      </w:pPr>
    </w:p>
    <w:p w:rsidR="00B20BF3" w:rsidRDefault="00AA64FB" w:rsidP="005A3E9D">
      <w:pPr>
        <w:pStyle w:val="ListParagraph"/>
        <w:ind w:left="0"/>
        <w:jc w:val="both"/>
        <w:rPr>
          <w:b/>
        </w:rPr>
      </w:pPr>
      <w:r>
        <w:rPr>
          <w:b/>
        </w:rPr>
        <w:t xml:space="preserve"> </w:t>
      </w:r>
      <w:bookmarkStart w:id="0" w:name="_GoBack"/>
      <w:bookmarkEnd w:id="0"/>
    </w:p>
    <w:p w:rsidR="00B20BF3" w:rsidRDefault="00B20BF3" w:rsidP="005A3E9D">
      <w:pPr>
        <w:pStyle w:val="ListParagraph"/>
        <w:ind w:left="0"/>
        <w:jc w:val="both"/>
        <w:rPr>
          <w:b/>
        </w:rPr>
      </w:pPr>
    </w:p>
    <w:p w:rsidR="00B20BF3" w:rsidRDefault="00B20BF3" w:rsidP="005A3E9D">
      <w:pPr>
        <w:pStyle w:val="ListParagraph"/>
        <w:ind w:left="0"/>
        <w:jc w:val="both"/>
        <w:rPr>
          <w:b/>
        </w:rPr>
      </w:pPr>
    </w:p>
    <w:p w:rsidR="00B20BF3" w:rsidRDefault="00B20BF3" w:rsidP="005A3E9D">
      <w:pPr>
        <w:pStyle w:val="ListParagraph"/>
        <w:ind w:left="0"/>
        <w:jc w:val="both"/>
        <w:rPr>
          <w:b/>
        </w:rPr>
      </w:pPr>
    </w:p>
    <w:p w:rsidR="00B20BF3" w:rsidRDefault="00B20BF3" w:rsidP="005A3E9D">
      <w:pPr>
        <w:pStyle w:val="ListParagraph"/>
        <w:ind w:left="0"/>
        <w:jc w:val="both"/>
        <w:rPr>
          <w:b/>
        </w:rPr>
      </w:pPr>
    </w:p>
    <w:p w:rsidR="00B20BF3" w:rsidRDefault="00B20BF3" w:rsidP="005A3E9D">
      <w:pPr>
        <w:pStyle w:val="ListParagraph"/>
        <w:ind w:left="0"/>
        <w:jc w:val="both"/>
        <w:rPr>
          <w:b/>
        </w:rPr>
      </w:pPr>
    </w:p>
    <w:p w:rsidR="00B20BF3" w:rsidRDefault="00B20BF3" w:rsidP="005A3E9D">
      <w:pPr>
        <w:pStyle w:val="ListParagraph"/>
        <w:ind w:left="0"/>
        <w:jc w:val="both"/>
        <w:rPr>
          <w:b/>
        </w:rPr>
      </w:pPr>
    </w:p>
    <w:sectPr w:rsidR="00B20BF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B8E" w:rsidRDefault="00474B8E" w:rsidP="002A053A">
      <w:pPr>
        <w:spacing w:after="0" w:line="240" w:lineRule="auto"/>
      </w:pPr>
      <w:r>
        <w:separator/>
      </w:r>
    </w:p>
  </w:endnote>
  <w:endnote w:type="continuationSeparator" w:id="0">
    <w:p w:rsidR="00474B8E" w:rsidRDefault="00474B8E" w:rsidP="002A0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9802886"/>
      <w:docPartObj>
        <w:docPartGallery w:val="Page Numbers (Bottom of Page)"/>
        <w:docPartUnique/>
      </w:docPartObj>
    </w:sdtPr>
    <w:sdtEndPr>
      <w:rPr>
        <w:noProof/>
      </w:rPr>
    </w:sdtEndPr>
    <w:sdtContent>
      <w:p w:rsidR="002A053A" w:rsidRDefault="002A053A">
        <w:pPr>
          <w:pStyle w:val="Footer"/>
          <w:jc w:val="right"/>
        </w:pPr>
        <w:r>
          <w:fldChar w:fldCharType="begin"/>
        </w:r>
        <w:r>
          <w:instrText xml:space="preserve"> PAGE   \* MERGEFORMAT </w:instrText>
        </w:r>
        <w:r>
          <w:fldChar w:fldCharType="separate"/>
        </w:r>
        <w:r w:rsidR="00474B8E">
          <w:rPr>
            <w:noProof/>
          </w:rPr>
          <w:t>1</w:t>
        </w:r>
        <w:r>
          <w:rPr>
            <w:noProof/>
          </w:rPr>
          <w:fldChar w:fldCharType="end"/>
        </w:r>
      </w:p>
    </w:sdtContent>
  </w:sdt>
  <w:p w:rsidR="002A053A" w:rsidRDefault="002A05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B8E" w:rsidRDefault="00474B8E" w:rsidP="002A053A">
      <w:pPr>
        <w:spacing w:after="0" w:line="240" w:lineRule="auto"/>
      </w:pPr>
      <w:r>
        <w:separator/>
      </w:r>
    </w:p>
  </w:footnote>
  <w:footnote w:type="continuationSeparator" w:id="0">
    <w:p w:rsidR="00474B8E" w:rsidRDefault="00474B8E" w:rsidP="002A05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60676"/>
    <w:multiLevelType w:val="hybridMultilevel"/>
    <w:tmpl w:val="24A08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0C1A78"/>
    <w:multiLevelType w:val="hybridMultilevel"/>
    <w:tmpl w:val="6444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DF6D2C"/>
    <w:multiLevelType w:val="hybridMultilevel"/>
    <w:tmpl w:val="067075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053"/>
    <w:rsid w:val="00021337"/>
    <w:rsid w:val="000D3E48"/>
    <w:rsid w:val="001039C3"/>
    <w:rsid w:val="001358AC"/>
    <w:rsid w:val="00145274"/>
    <w:rsid w:val="001F1421"/>
    <w:rsid w:val="00220998"/>
    <w:rsid w:val="00267BE9"/>
    <w:rsid w:val="002869DB"/>
    <w:rsid w:val="002A053A"/>
    <w:rsid w:val="002B037F"/>
    <w:rsid w:val="002D4B9C"/>
    <w:rsid w:val="003A614E"/>
    <w:rsid w:val="00474B8E"/>
    <w:rsid w:val="004C3ED7"/>
    <w:rsid w:val="00540D78"/>
    <w:rsid w:val="005A3E9D"/>
    <w:rsid w:val="005B3D9C"/>
    <w:rsid w:val="005E04F7"/>
    <w:rsid w:val="00602DB0"/>
    <w:rsid w:val="006219E6"/>
    <w:rsid w:val="0063522F"/>
    <w:rsid w:val="00652391"/>
    <w:rsid w:val="006563AD"/>
    <w:rsid w:val="00672053"/>
    <w:rsid w:val="006E0573"/>
    <w:rsid w:val="006F24A4"/>
    <w:rsid w:val="007D3D70"/>
    <w:rsid w:val="00837325"/>
    <w:rsid w:val="0084143D"/>
    <w:rsid w:val="008449E8"/>
    <w:rsid w:val="00892079"/>
    <w:rsid w:val="00925B51"/>
    <w:rsid w:val="009630EC"/>
    <w:rsid w:val="0097636F"/>
    <w:rsid w:val="00992EE4"/>
    <w:rsid w:val="009E080C"/>
    <w:rsid w:val="00A81897"/>
    <w:rsid w:val="00A822F4"/>
    <w:rsid w:val="00AA64FB"/>
    <w:rsid w:val="00AC29DA"/>
    <w:rsid w:val="00AD4ACE"/>
    <w:rsid w:val="00B20BF3"/>
    <w:rsid w:val="00B26A99"/>
    <w:rsid w:val="00B36D67"/>
    <w:rsid w:val="00B441A7"/>
    <w:rsid w:val="00B94AFE"/>
    <w:rsid w:val="00BA56F8"/>
    <w:rsid w:val="00BB4A8D"/>
    <w:rsid w:val="00BC4833"/>
    <w:rsid w:val="00BF7D07"/>
    <w:rsid w:val="00C069AD"/>
    <w:rsid w:val="00C34CED"/>
    <w:rsid w:val="00C5697A"/>
    <w:rsid w:val="00CC2910"/>
    <w:rsid w:val="00D0074C"/>
    <w:rsid w:val="00D256F7"/>
    <w:rsid w:val="00D26C02"/>
    <w:rsid w:val="00D6352B"/>
    <w:rsid w:val="00DB5B75"/>
    <w:rsid w:val="00E2372D"/>
    <w:rsid w:val="00E72FEA"/>
    <w:rsid w:val="00EE3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B51"/>
    <w:pPr>
      <w:spacing w:after="0" w:line="240" w:lineRule="auto"/>
      <w:ind w:left="720"/>
    </w:pPr>
    <w:rPr>
      <w:rFonts w:ascii="Calibri" w:hAnsi="Calibri" w:cs="Times New Roman"/>
    </w:rPr>
  </w:style>
  <w:style w:type="character" w:styleId="Hyperlink">
    <w:name w:val="Hyperlink"/>
    <w:basedOn w:val="DefaultParagraphFont"/>
    <w:uiPriority w:val="99"/>
    <w:unhideWhenUsed/>
    <w:rsid w:val="00992EE4"/>
    <w:rPr>
      <w:color w:val="0000FF" w:themeColor="hyperlink"/>
      <w:u w:val="single"/>
    </w:rPr>
  </w:style>
  <w:style w:type="paragraph" w:styleId="FootnoteText">
    <w:name w:val="footnote text"/>
    <w:basedOn w:val="Normal"/>
    <w:link w:val="FootnoteTextChar"/>
    <w:uiPriority w:val="99"/>
    <w:semiHidden/>
    <w:unhideWhenUsed/>
    <w:rsid w:val="002A05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053A"/>
    <w:rPr>
      <w:sz w:val="20"/>
      <w:szCs w:val="20"/>
    </w:rPr>
  </w:style>
  <w:style w:type="character" w:styleId="FootnoteReference">
    <w:name w:val="footnote reference"/>
    <w:basedOn w:val="DefaultParagraphFont"/>
    <w:uiPriority w:val="99"/>
    <w:semiHidden/>
    <w:unhideWhenUsed/>
    <w:rsid w:val="002A053A"/>
    <w:rPr>
      <w:vertAlign w:val="superscript"/>
    </w:rPr>
  </w:style>
  <w:style w:type="paragraph" w:styleId="Header">
    <w:name w:val="header"/>
    <w:basedOn w:val="Normal"/>
    <w:link w:val="HeaderChar"/>
    <w:uiPriority w:val="99"/>
    <w:unhideWhenUsed/>
    <w:rsid w:val="002A0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53A"/>
  </w:style>
  <w:style w:type="paragraph" w:styleId="Footer">
    <w:name w:val="footer"/>
    <w:basedOn w:val="Normal"/>
    <w:link w:val="FooterChar"/>
    <w:uiPriority w:val="99"/>
    <w:unhideWhenUsed/>
    <w:rsid w:val="002A0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5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B51"/>
    <w:pPr>
      <w:spacing w:after="0" w:line="240" w:lineRule="auto"/>
      <w:ind w:left="720"/>
    </w:pPr>
    <w:rPr>
      <w:rFonts w:ascii="Calibri" w:hAnsi="Calibri" w:cs="Times New Roman"/>
    </w:rPr>
  </w:style>
  <w:style w:type="character" w:styleId="Hyperlink">
    <w:name w:val="Hyperlink"/>
    <w:basedOn w:val="DefaultParagraphFont"/>
    <w:uiPriority w:val="99"/>
    <w:unhideWhenUsed/>
    <w:rsid w:val="00992EE4"/>
    <w:rPr>
      <w:color w:val="0000FF" w:themeColor="hyperlink"/>
      <w:u w:val="single"/>
    </w:rPr>
  </w:style>
  <w:style w:type="paragraph" w:styleId="FootnoteText">
    <w:name w:val="footnote text"/>
    <w:basedOn w:val="Normal"/>
    <w:link w:val="FootnoteTextChar"/>
    <w:uiPriority w:val="99"/>
    <w:semiHidden/>
    <w:unhideWhenUsed/>
    <w:rsid w:val="002A05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053A"/>
    <w:rPr>
      <w:sz w:val="20"/>
      <w:szCs w:val="20"/>
    </w:rPr>
  </w:style>
  <w:style w:type="character" w:styleId="FootnoteReference">
    <w:name w:val="footnote reference"/>
    <w:basedOn w:val="DefaultParagraphFont"/>
    <w:uiPriority w:val="99"/>
    <w:semiHidden/>
    <w:unhideWhenUsed/>
    <w:rsid w:val="002A053A"/>
    <w:rPr>
      <w:vertAlign w:val="superscript"/>
    </w:rPr>
  </w:style>
  <w:style w:type="paragraph" w:styleId="Header">
    <w:name w:val="header"/>
    <w:basedOn w:val="Normal"/>
    <w:link w:val="HeaderChar"/>
    <w:uiPriority w:val="99"/>
    <w:unhideWhenUsed/>
    <w:rsid w:val="002A0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53A"/>
  </w:style>
  <w:style w:type="paragraph" w:styleId="Footer">
    <w:name w:val="footer"/>
    <w:basedOn w:val="Normal"/>
    <w:link w:val="FooterChar"/>
    <w:uiPriority w:val="99"/>
    <w:unhideWhenUsed/>
    <w:rsid w:val="002A0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43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41BED-2274-4909-8722-32C475C3E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ServUS</dc:creator>
  <cp:lastModifiedBy>T. HUGHES</cp:lastModifiedBy>
  <cp:revision>3</cp:revision>
  <cp:lastPrinted>2015-05-07T14:47:00Z</cp:lastPrinted>
  <dcterms:created xsi:type="dcterms:W3CDTF">2015-05-07T16:54:00Z</dcterms:created>
  <dcterms:modified xsi:type="dcterms:W3CDTF">2015-05-18T13:51:00Z</dcterms:modified>
</cp:coreProperties>
</file>