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7F71DB" w:rsidRPr="007F71DB" w:rsidRDefault="007F71DB" w:rsidP="007F71DB">
      <w:pPr>
        <w:pStyle w:val="Heading2"/>
        <w:contextualSpacing/>
        <w:rPr>
          <w:b w:val="0"/>
          <w:bCs/>
          <w:szCs w:val="24"/>
        </w:rPr>
      </w:pPr>
      <w:r w:rsidRPr="007F71DB">
        <w:rPr>
          <w:b w:val="0"/>
          <w:bCs/>
          <w:szCs w:val="24"/>
        </w:rPr>
        <w:t>RH-TP-06-28,668</w:t>
      </w:r>
    </w:p>
    <w:p w:rsidR="007F71DB" w:rsidRPr="007F71DB" w:rsidRDefault="007F71DB" w:rsidP="007F71DB">
      <w:pPr>
        <w:spacing w:line="240" w:lineRule="auto"/>
        <w:contextualSpacing/>
        <w:rPr>
          <w:rFonts w:ascii="Times New Roman" w:hAnsi="Times New Roman"/>
          <w:sz w:val="24"/>
          <w:szCs w:val="24"/>
        </w:rPr>
      </w:pPr>
    </w:p>
    <w:p w:rsidR="007F71DB" w:rsidRPr="007F71DB" w:rsidRDefault="007F71DB" w:rsidP="007F71DB">
      <w:pPr>
        <w:spacing w:line="240" w:lineRule="auto"/>
        <w:contextualSpacing/>
        <w:jc w:val="center"/>
        <w:rPr>
          <w:rFonts w:ascii="Times New Roman" w:hAnsi="Times New Roman"/>
          <w:sz w:val="24"/>
          <w:szCs w:val="24"/>
        </w:rPr>
      </w:pPr>
      <w:r w:rsidRPr="007F71DB">
        <w:rPr>
          <w:rFonts w:ascii="Times New Roman" w:hAnsi="Times New Roman"/>
          <w:sz w:val="24"/>
          <w:szCs w:val="24"/>
        </w:rPr>
        <w:t>KENNETH A. MAZZER and WENDY TIEFENBACHER</w:t>
      </w: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7F71DB">
        <w:rPr>
          <w:rFonts w:ascii="Times New Roman" w:hAnsi="Times New Roman"/>
          <w:sz w:val="24"/>
          <w:szCs w:val="24"/>
        </w:rPr>
        <w:t>Tenant/Appellant</w:t>
      </w: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roofErr w:type="gramStart"/>
      <w:r w:rsidRPr="007F71DB">
        <w:rPr>
          <w:rFonts w:ascii="Times New Roman" w:hAnsi="Times New Roman"/>
          <w:sz w:val="24"/>
          <w:szCs w:val="24"/>
        </w:rPr>
        <w:t>v</w:t>
      </w:r>
      <w:proofErr w:type="gramEnd"/>
      <w:r w:rsidRPr="007F71DB">
        <w:rPr>
          <w:rFonts w:ascii="Times New Roman" w:hAnsi="Times New Roman"/>
          <w:sz w:val="24"/>
          <w:szCs w:val="24"/>
        </w:rPr>
        <w:t>.</w:t>
      </w: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7F71DB">
        <w:rPr>
          <w:rFonts w:ascii="Times New Roman" w:hAnsi="Times New Roman"/>
          <w:sz w:val="24"/>
          <w:szCs w:val="24"/>
        </w:rPr>
        <w:t>B.F. SAUL PROPERTY COMPANY, KLINGLE CORPORATION,</w:t>
      </w: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7F71DB">
        <w:rPr>
          <w:rFonts w:ascii="Times New Roman" w:hAnsi="Times New Roman"/>
          <w:sz w:val="24"/>
          <w:szCs w:val="24"/>
        </w:rPr>
        <w:t>B.F. SAUL COMPANY</w:t>
      </w: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7F71DB">
        <w:rPr>
          <w:rFonts w:ascii="Times New Roman" w:hAnsi="Times New Roman"/>
          <w:sz w:val="24"/>
          <w:szCs w:val="24"/>
        </w:rPr>
        <w:t>Housing Provider/Appellees</w:t>
      </w:r>
    </w:p>
    <w:p w:rsidR="007F71DB" w:rsidRPr="007F71DB" w:rsidRDefault="007F71DB"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7F71DB" w:rsidRPr="007F71DB" w:rsidRDefault="007F71DB" w:rsidP="007F71DB">
      <w:pPr>
        <w:spacing w:line="240" w:lineRule="auto"/>
        <w:contextualSpacing/>
        <w:jc w:val="center"/>
        <w:rPr>
          <w:rFonts w:ascii="Times New Roman" w:hAnsi="Times New Roman"/>
          <w:b/>
          <w:sz w:val="24"/>
          <w:szCs w:val="24"/>
        </w:rPr>
      </w:pPr>
      <w:r w:rsidRPr="007F71DB">
        <w:rPr>
          <w:rFonts w:ascii="Times New Roman" w:hAnsi="Times New Roman"/>
          <w:b/>
          <w:sz w:val="24"/>
          <w:szCs w:val="24"/>
        </w:rPr>
        <w:t>NOTICE OF SCHEDULED HEARING</w:t>
      </w:r>
    </w:p>
    <w:p w:rsidR="002B5A53" w:rsidRPr="007F71DB" w:rsidRDefault="002B5A53" w:rsidP="007F7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 xml:space="preserve">g the appeal filed by the </w:t>
      </w:r>
      <w:r w:rsidR="002C35C2">
        <w:rPr>
          <w:rFonts w:ascii="Times New Roman" w:hAnsi="Times New Roman"/>
          <w:sz w:val="24"/>
          <w:szCs w:val="24"/>
        </w:rPr>
        <w:t>Housing Provider</w:t>
      </w:r>
      <w:r>
        <w:rPr>
          <w:rFonts w:ascii="Times New Roman" w:hAnsi="Times New Roman"/>
          <w:sz w:val="24"/>
          <w:szCs w:val="24"/>
        </w:rPr>
        <w:t>/</w:t>
      </w:r>
      <w:r w:rsidRPr="004064C3">
        <w:rPr>
          <w:rFonts w:ascii="Times New Roman" w:hAnsi="Times New Roman"/>
          <w:sz w:val="24"/>
          <w:szCs w:val="24"/>
        </w:rPr>
        <w:t xml:space="preserve">Appellant from the </w:t>
      </w:r>
      <w:r w:rsidR="002C35C2">
        <w:rPr>
          <w:rFonts w:ascii="Times New Roman" w:hAnsi="Times New Roman"/>
          <w:sz w:val="24"/>
          <w:szCs w:val="24"/>
        </w:rPr>
        <w:t>Decision and</w:t>
      </w:r>
      <w:r>
        <w:rPr>
          <w:rFonts w:ascii="Times New Roman" w:hAnsi="Times New Roman"/>
          <w:sz w:val="24"/>
          <w:szCs w:val="24"/>
        </w:rPr>
        <w:t xml:space="preserve"> Order dated </w:t>
      </w:r>
      <w:r w:rsidR="007F71DB">
        <w:rPr>
          <w:rFonts w:ascii="Times New Roman" w:hAnsi="Times New Roman"/>
          <w:sz w:val="24"/>
          <w:szCs w:val="24"/>
        </w:rPr>
        <w:t>September 30, 2010</w:t>
      </w:r>
      <w:bookmarkStart w:id="0" w:name="_GoBack"/>
      <w:bookmarkEnd w:id="0"/>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7F71DB">
        <w:rPr>
          <w:rFonts w:ascii="Times New Roman" w:hAnsi="Times New Roman"/>
          <w:b/>
          <w:bCs/>
          <w:sz w:val="24"/>
          <w:szCs w:val="24"/>
        </w:rPr>
        <w:t>Thurs</w:t>
      </w:r>
      <w:r w:rsidR="002C35C2">
        <w:rPr>
          <w:rFonts w:ascii="Times New Roman" w:hAnsi="Times New Roman"/>
          <w:b/>
          <w:bCs/>
          <w:sz w:val="24"/>
          <w:szCs w:val="24"/>
        </w:rPr>
        <w:t>day</w:t>
      </w:r>
      <w:r>
        <w:rPr>
          <w:rFonts w:ascii="Times New Roman" w:hAnsi="Times New Roman"/>
          <w:b/>
          <w:bCs/>
          <w:sz w:val="24"/>
          <w:szCs w:val="24"/>
        </w:rPr>
        <w:t xml:space="preserve">, </w:t>
      </w:r>
      <w:r w:rsidR="007F71DB">
        <w:rPr>
          <w:rFonts w:ascii="Times New Roman" w:hAnsi="Times New Roman"/>
          <w:b/>
          <w:bCs/>
          <w:sz w:val="24"/>
          <w:szCs w:val="24"/>
        </w:rPr>
        <w:t>February 21</w:t>
      </w:r>
      <w:r>
        <w:rPr>
          <w:rFonts w:ascii="Times New Roman" w:hAnsi="Times New Roman"/>
          <w:b/>
          <w:bCs/>
          <w:sz w:val="24"/>
          <w:szCs w:val="24"/>
        </w:rPr>
        <w:t>, 201</w:t>
      </w:r>
      <w:r w:rsidR="000724DA">
        <w:rPr>
          <w:rFonts w:ascii="Times New Roman" w:hAnsi="Times New Roman"/>
          <w:b/>
          <w:bCs/>
          <w:sz w:val="24"/>
          <w:szCs w:val="24"/>
        </w:rPr>
        <w:t>3</w:t>
      </w:r>
      <w:r>
        <w:rPr>
          <w:rFonts w:ascii="Times New Roman" w:hAnsi="Times New Roman"/>
          <w:sz w:val="24"/>
          <w:szCs w:val="24"/>
        </w:rPr>
        <w:t xml:space="preserve">, </w:t>
      </w:r>
      <w:r w:rsidR="007F71DB">
        <w:rPr>
          <w:rFonts w:ascii="Times New Roman" w:hAnsi="Times New Roman"/>
          <w:b/>
          <w:sz w:val="24"/>
          <w:szCs w:val="24"/>
          <w:u w:val="single"/>
        </w:rPr>
        <w:t>2</w:t>
      </w:r>
      <w:r w:rsidRPr="008A0529">
        <w:rPr>
          <w:rFonts w:ascii="Times New Roman" w:hAnsi="Times New Roman"/>
          <w:b/>
          <w:sz w:val="24"/>
          <w:szCs w:val="24"/>
          <w:u w:val="single"/>
        </w:rPr>
        <w:t xml:space="preserve">:00 </w:t>
      </w:r>
      <w:r w:rsidR="007F71DB">
        <w:rPr>
          <w:rFonts w:ascii="Times New Roman" w:hAnsi="Times New Roman"/>
          <w:b/>
          <w:sz w:val="24"/>
          <w:szCs w:val="24"/>
          <w:u w:val="single"/>
        </w:rPr>
        <w:t>p</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7F71DB">
        <w:rPr>
          <w:rFonts w:ascii="Times New Roman" w:hAnsi="Times New Roman"/>
          <w:b/>
          <w:sz w:val="24"/>
          <w:szCs w:val="24"/>
          <w:u w:val="single"/>
        </w:rPr>
        <w:t>3</w:t>
      </w:r>
      <w:r>
        <w:rPr>
          <w:rFonts w:ascii="Times New Roman" w:hAnsi="Times New Roman"/>
          <w:b/>
          <w:sz w:val="24"/>
          <w:szCs w:val="24"/>
          <w:u w:val="single"/>
        </w:rPr>
        <w:t>:00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 xml:space="preserve">Before </w:t>
      </w:r>
      <w:r w:rsidR="007F71DB">
        <w:rPr>
          <w:rFonts w:ascii="Times New Roman" w:hAnsi="Times New Roman"/>
          <w:sz w:val="24"/>
          <w:szCs w:val="24"/>
        </w:rPr>
        <w:t>February 21</w:t>
      </w:r>
      <w:r w:rsidR="000724DA">
        <w:rPr>
          <w:rFonts w:ascii="Times New Roman" w:hAnsi="Times New Roman"/>
          <w:sz w:val="24"/>
          <w:szCs w:val="24"/>
        </w:rPr>
        <w:t>, 2013</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lastRenderedPageBreak/>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7F71DB">
        <w:rPr>
          <w:rFonts w:ascii="Times New Roman" w:hAnsi="Times New Roman"/>
          <w:sz w:val="24"/>
          <w:szCs w:val="24"/>
        </w:rPr>
        <w:t>February 21</w:t>
      </w:r>
      <w:r w:rsidR="000724DA">
        <w:rPr>
          <w:rFonts w:ascii="Times New Roman" w:hAnsi="Times New Roman"/>
          <w:sz w:val="24"/>
          <w:szCs w:val="24"/>
        </w:rPr>
        <w:t>, 2013</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r w:rsidR="00A473D8">
        <w:rPr>
          <w:rStyle w:val="StyleSmallcaps"/>
          <w:rFonts w:ascii="Times New Roman" w:hAnsi="Times New Roman"/>
          <w:sz w:val="24"/>
          <w:szCs w:val="24"/>
        </w:rPr>
        <w:t>)(13)</w:t>
      </w:r>
      <w:r w:rsidR="000724DA">
        <w:rPr>
          <w:rStyle w:val="StyleSmallcaps"/>
          <w:rFonts w:ascii="Times New Roman" w:hAnsi="Times New Roman"/>
          <w:sz w:val="24"/>
          <w:szCs w:val="24"/>
        </w:rPr>
        <w:t>.</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1" w:rsidRDefault="00562561" w:rsidP="00BC433B">
      <w:pPr>
        <w:spacing w:after="0" w:line="240" w:lineRule="auto"/>
      </w:pPr>
      <w:r>
        <w:separator/>
      </w:r>
    </w:p>
  </w:endnote>
  <w:endnote w:type="continuationSeparator" w:id="0">
    <w:p w:rsidR="00562561" w:rsidRDefault="00562561"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1" w:rsidRDefault="00562561" w:rsidP="00BC433B">
      <w:pPr>
        <w:spacing w:after="0" w:line="240" w:lineRule="auto"/>
      </w:pPr>
      <w:r>
        <w:separator/>
      </w:r>
    </w:p>
  </w:footnote>
  <w:footnote w:type="continuationSeparator" w:id="0">
    <w:p w:rsidR="00562561" w:rsidRDefault="00562561"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724DA"/>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C35C2"/>
    <w:rsid w:val="002C63C1"/>
    <w:rsid w:val="002D5974"/>
    <w:rsid w:val="00324C90"/>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62561"/>
    <w:rsid w:val="005924B4"/>
    <w:rsid w:val="005B0D6E"/>
    <w:rsid w:val="005B16F3"/>
    <w:rsid w:val="005F2433"/>
    <w:rsid w:val="00602A42"/>
    <w:rsid w:val="006163EC"/>
    <w:rsid w:val="0063476E"/>
    <w:rsid w:val="00637A9E"/>
    <w:rsid w:val="00652345"/>
    <w:rsid w:val="00682FBE"/>
    <w:rsid w:val="006A44E1"/>
    <w:rsid w:val="006B311E"/>
    <w:rsid w:val="006D2C62"/>
    <w:rsid w:val="006D343C"/>
    <w:rsid w:val="00726CFF"/>
    <w:rsid w:val="00777215"/>
    <w:rsid w:val="007C0601"/>
    <w:rsid w:val="007F71DB"/>
    <w:rsid w:val="00800ED3"/>
    <w:rsid w:val="00801E7F"/>
    <w:rsid w:val="00841349"/>
    <w:rsid w:val="00862955"/>
    <w:rsid w:val="008C0E81"/>
    <w:rsid w:val="008D04F0"/>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80E7A"/>
    <w:rsid w:val="00BC0D2B"/>
    <w:rsid w:val="00BC169A"/>
    <w:rsid w:val="00BC433B"/>
    <w:rsid w:val="00C20B90"/>
    <w:rsid w:val="00C358B7"/>
    <w:rsid w:val="00C84694"/>
    <w:rsid w:val="00CC3985"/>
    <w:rsid w:val="00CE244D"/>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 w:id="16711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F1A5-4C04-46C4-BC56-B90C4352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2</cp:revision>
  <cp:lastPrinted>2015-02-20T19:11:00Z</cp:lastPrinted>
  <dcterms:created xsi:type="dcterms:W3CDTF">2016-03-01T01:38:00Z</dcterms:created>
  <dcterms:modified xsi:type="dcterms:W3CDTF">2016-03-01T01:38:00Z</dcterms:modified>
</cp:coreProperties>
</file>