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872A1D" w:rsidP="00D82C08">
      <w:pPr>
        <w:jc w:val="center"/>
      </w:pPr>
      <w:r w:rsidRPr="00872A1D">
        <w:t>March 2</w:t>
      </w:r>
      <w:r w:rsidR="004025E0">
        <w:t>1</w:t>
      </w:r>
      <w:r w:rsidRPr="00872A1D">
        <w:t>,</w:t>
      </w:r>
      <w:r>
        <w:t xml:space="preserve"> </w:t>
      </w:r>
      <w:r w:rsidRPr="00872A1D">
        <w:t>2016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872A1D">
        <w:rPr>
          <w:b/>
          <w:u w:val="single"/>
        </w:rPr>
        <w:t>Friday</w:t>
      </w:r>
      <w:r w:rsidRPr="00B90FF1">
        <w:rPr>
          <w:b/>
          <w:u w:val="single"/>
        </w:rPr>
        <w:t xml:space="preserve">, </w:t>
      </w:r>
      <w:r w:rsidR="00F8221E">
        <w:rPr>
          <w:b/>
          <w:u w:val="single"/>
        </w:rPr>
        <w:t>March</w:t>
      </w:r>
      <w:r w:rsidR="00074E57">
        <w:rPr>
          <w:b/>
          <w:u w:val="single"/>
        </w:rPr>
        <w:t xml:space="preserve"> </w:t>
      </w:r>
      <w:r w:rsidR="00872A1D">
        <w:rPr>
          <w:b/>
          <w:u w:val="single"/>
        </w:rPr>
        <w:t>25</w:t>
      </w:r>
      <w:r w:rsidRPr="00B90FF1">
        <w:rPr>
          <w:b/>
          <w:u w:val="single"/>
        </w:rPr>
        <w:t xml:space="preserve">, </w:t>
      </w:r>
      <w:r w:rsidR="00872A1D">
        <w:rPr>
          <w:b/>
          <w:u w:val="single"/>
        </w:rPr>
        <w:t>2016</w:t>
      </w:r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872A1D">
        <w:rPr>
          <w:b/>
          <w:u w:val="single"/>
        </w:rPr>
        <w:t>11:00</w:t>
      </w:r>
      <w:r w:rsidR="00F8221E">
        <w:rPr>
          <w:b/>
          <w:u w:val="single"/>
        </w:rPr>
        <w:t xml:space="preserve"> a.m. to </w:t>
      </w:r>
      <w:r w:rsidR="00872A1D">
        <w:rPr>
          <w:b/>
          <w:u w:val="single"/>
        </w:rPr>
        <w:t>1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D813E2">
        <w:rPr>
          <w:b/>
          <w:u w:val="single"/>
        </w:rPr>
        <w:t>3</w:t>
      </w:r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bookmarkStart w:id="0" w:name="_GoBack"/>
      <w:bookmarkEnd w:id="0"/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>
        <w:t xml:space="preserve"> decisions and orders in the following appeals:</w:t>
      </w:r>
    </w:p>
    <w:p w:rsidR="00B90FF1" w:rsidRDefault="00B90FF1" w:rsidP="00D82C08"/>
    <w:p w:rsidR="00B90FF1" w:rsidRDefault="00872A1D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proofErr w:type="spellStart"/>
      <w:r>
        <w:rPr>
          <w:u w:val="single"/>
        </w:rPr>
        <w:t>Ivancie</w:t>
      </w:r>
      <w:proofErr w:type="spellEnd"/>
      <w:r>
        <w:rPr>
          <w:u w:val="single"/>
        </w:rPr>
        <w:t xml:space="preserve"> v. Estate of Lewis H. Curd, et al</w:t>
      </w:r>
      <w:r>
        <w:t>, RH-TP-07-28,989</w:t>
      </w:r>
    </w:p>
    <w:p w:rsidR="00D813E2" w:rsidRDefault="00D813E2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1754 Lanier, LLC v. Tenants of 1754 Lanier Place, NW</w:t>
      </w:r>
      <w:r>
        <w:t>, RH-SF-15-20</w:t>
      </w:r>
      <w:r w:rsidR="00F17F6F">
        <w:t>,</w:t>
      </w:r>
      <w:r>
        <w:t>126</w:t>
      </w:r>
    </w:p>
    <w:p w:rsidR="00872A1D" w:rsidRDefault="00872A1D" w:rsidP="00872A1D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6</cp:revision>
  <dcterms:created xsi:type="dcterms:W3CDTF">2016-03-21T19:46:00Z</dcterms:created>
  <dcterms:modified xsi:type="dcterms:W3CDTF">2016-03-21T20:03:00Z</dcterms:modified>
</cp:coreProperties>
</file>