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8C" w:rsidRDefault="000B3B8C" w:rsidP="000B3B8C">
      <w:pPr>
        <w:spacing w:after="0"/>
        <w:jc w:val="center"/>
        <w:rPr>
          <w:rFonts w:ascii="Times New Roman" w:hAnsi="Times New Roman" w:cs="Times New Roman"/>
          <w:b/>
          <w:bCs/>
          <w:sz w:val="28"/>
          <w:szCs w:val="28"/>
        </w:rPr>
      </w:pPr>
      <w:r>
        <w:rPr>
          <w:rFonts w:ascii="Times New Roman" w:hAnsi="Times New Roman" w:cs="Times New Roman"/>
          <w:b/>
          <w:bCs/>
          <w:sz w:val="28"/>
          <w:szCs w:val="28"/>
        </w:rPr>
        <w:t>COUNCIL OF THE DISTRICT OF COLUMBIA</w:t>
      </w:r>
    </w:p>
    <w:p w:rsidR="000B3B8C" w:rsidRPr="005E41F4" w:rsidRDefault="000B3B8C" w:rsidP="000B3B8C">
      <w:pPr>
        <w:spacing w:after="0"/>
        <w:jc w:val="center"/>
        <w:rPr>
          <w:rFonts w:ascii="Times New Roman" w:hAnsi="Times New Roman" w:cs="Times New Roman"/>
          <w:b/>
          <w:bCs/>
          <w:sz w:val="28"/>
          <w:szCs w:val="28"/>
        </w:rPr>
      </w:pPr>
      <w:r w:rsidRPr="005E41F4">
        <w:rPr>
          <w:rFonts w:ascii="Times New Roman" w:hAnsi="Times New Roman" w:cs="Times New Roman"/>
          <w:b/>
          <w:bCs/>
          <w:sz w:val="28"/>
          <w:szCs w:val="28"/>
        </w:rPr>
        <w:t>COMMITTEE ON GOVERNMENT OPERATIONS</w:t>
      </w:r>
    </w:p>
    <w:p w:rsidR="000B3B8C" w:rsidRDefault="000B3B8C" w:rsidP="000B3B8C">
      <w:pPr>
        <w:spacing w:after="0"/>
        <w:jc w:val="center"/>
        <w:rPr>
          <w:rFonts w:ascii="Times New Roman" w:hAnsi="Times New Roman" w:cs="Times New Roman"/>
          <w:b/>
          <w:bCs/>
          <w:sz w:val="28"/>
          <w:szCs w:val="28"/>
        </w:rPr>
      </w:pPr>
    </w:p>
    <w:p w:rsidR="000B3B8C" w:rsidRDefault="001800B4" w:rsidP="000B3B8C">
      <w:pPr>
        <w:pBdr>
          <w:bottom w:val="single" w:sz="6" w:space="1" w:color="auto"/>
        </w:pBdr>
        <w:spacing w:after="0"/>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05pt;margin-top:9.55pt;width:93.45pt;height:74pt;z-index:251658240">
            <v:imagedata r:id="rId9" o:title=""/>
          </v:shape>
          <o:OLEObject Type="Embed" ProgID="MSPhotoEd.3" ShapeID="_x0000_s1026" DrawAspect="Content" ObjectID="_1485240749" r:id="rId10"/>
        </w:pict>
      </w:r>
    </w:p>
    <w:p w:rsidR="0081579F" w:rsidRDefault="0081579F" w:rsidP="000B3B8C">
      <w:pPr>
        <w:pBdr>
          <w:bottom w:val="single" w:sz="6" w:space="1" w:color="auto"/>
        </w:pBdr>
        <w:spacing w:after="0"/>
        <w:jc w:val="center"/>
        <w:rPr>
          <w:rFonts w:ascii="Times New Roman" w:hAnsi="Times New Roman" w:cs="Times New Roman"/>
          <w:b/>
          <w:bCs/>
          <w:sz w:val="28"/>
          <w:szCs w:val="28"/>
        </w:rPr>
      </w:pPr>
    </w:p>
    <w:p w:rsidR="0081579F" w:rsidRDefault="0081579F" w:rsidP="000B3B8C">
      <w:pPr>
        <w:pBdr>
          <w:bottom w:val="single" w:sz="6" w:space="1" w:color="auto"/>
        </w:pBdr>
        <w:spacing w:after="0"/>
        <w:jc w:val="center"/>
        <w:rPr>
          <w:rFonts w:ascii="Times New Roman" w:hAnsi="Times New Roman" w:cs="Times New Roman"/>
          <w:b/>
          <w:bCs/>
          <w:sz w:val="28"/>
          <w:szCs w:val="28"/>
        </w:rPr>
      </w:pPr>
    </w:p>
    <w:p w:rsidR="000B3B8C" w:rsidRDefault="000B3B8C" w:rsidP="000B3B8C">
      <w:pPr>
        <w:pBdr>
          <w:bottom w:val="single" w:sz="6" w:space="1" w:color="auto"/>
        </w:pBdr>
        <w:spacing w:after="0"/>
        <w:jc w:val="center"/>
        <w:rPr>
          <w:rFonts w:ascii="Times New Roman" w:hAnsi="Times New Roman" w:cs="Times New Roman"/>
          <w:b/>
          <w:bCs/>
          <w:sz w:val="28"/>
          <w:szCs w:val="28"/>
        </w:rPr>
      </w:pPr>
    </w:p>
    <w:p w:rsidR="0081579F" w:rsidRDefault="0081579F" w:rsidP="000B3B8C">
      <w:pPr>
        <w:pBdr>
          <w:bottom w:val="single" w:sz="6" w:space="1" w:color="auto"/>
        </w:pBdr>
        <w:spacing w:after="0"/>
        <w:jc w:val="center"/>
        <w:rPr>
          <w:rFonts w:ascii="Times New Roman" w:hAnsi="Times New Roman" w:cs="Times New Roman"/>
          <w:b/>
          <w:bCs/>
          <w:sz w:val="28"/>
          <w:szCs w:val="28"/>
        </w:rPr>
      </w:pPr>
    </w:p>
    <w:p w:rsidR="0081579F" w:rsidRDefault="0081579F" w:rsidP="000B3B8C">
      <w:pPr>
        <w:pBdr>
          <w:bottom w:val="single" w:sz="6" w:space="1" w:color="auto"/>
        </w:pBdr>
        <w:spacing w:after="0"/>
        <w:jc w:val="center"/>
        <w:rPr>
          <w:rFonts w:ascii="Times New Roman" w:hAnsi="Times New Roman" w:cs="Times New Roman"/>
          <w:b/>
          <w:bCs/>
          <w:sz w:val="28"/>
          <w:szCs w:val="28"/>
        </w:rPr>
      </w:pPr>
    </w:p>
    <w:p w:rsidR="000B3B8C" w:rsidRPr="005E41F4" w:rsidRDefault="000B3B8C" w:rsidP="000B3B8C">
      <w:pPr>
        <w:spacing w:after="0"/>
        <w:jc w:val="center"/>
        <w:rPr>
          <w:rFonts w:ascii="Times New Roman" w:hAnsi="Times New Roman" w:cs="Times New Roman"/>
          <w:b/>
          <w:bCs/>
          <w:sz w:val="28"/>
          <w:szCs w:val="28"/>
        </w:rPr>
      </w:pPr>
    </w:p>
    <w:p w:rsidR="00425C64" w:rsidRPr="00425C64" w:rsidRDefault="00425C64" w:rsidP="00425C64">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COUNCIL OF THE DISTRICT OF COLUMBIA</w:t>
      </w:r>
    </w:p>
    <w:p w:rsidR="00425C64" w:rsidRDefault="00425C64" w:rsidP="00425C64">
      <w:pPr>
        <w:spacing w:after="0"/>
        <w:jc w:val="center"/>
        <w:rPr>
          <w:rFonts w:ascii="Times New Roman" w:hAnsi="Times New Roman" w:cs="Times New Roman"/>
          <w:b/>
          <w:bCs/>
          <w:sz w:val="28"/>
          <w:szCs w:val="28"/>
        </w:rPr>
      </w:pPr>
    </w:p>
    <w:p w:rsidR="00425C64" w:rsidRPr="00425C64" w:rsidRDefault="00425C64" w:rsidP="00425C64">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PUBLIC HEARINGS</w:t>
      </w:r>
    </w:p>
    <w:p w:rsidR="00425C64" w:rsidRDefault="00425C64" w:rsidP="00425C64">
      <w:pPr>
        <w:spacing w:after="0"/>
        <w:jc w:val="center"/>
        <w:rPr>
          <w:rFonts w:ascii="Times New Roman" w:hAnsi="Times New Roman" w:cs="Times New Roman"/>
          <w:b/>
          <w:bCs/>
          <w:sz w:val="28"/>
          <w:szCs w:val="28"/>
        </w:rPr>
      </w:pPr>
    </w:p>
    <w:p w:rsidR="00425C64" w:rsidRPr="00425C64" w:rsidRDefault="00425C64" w:rsidP="00425C64">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AGENCY PERFORMANCE OVERSIGHT HEARINGS</w:t>
      </w:r>
    </w:p>
    <w:p w:rsidR="00425C64" w:rsidRDefault="00425C64" w:rsidP="00425C64">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FISCAL YEAR 201</w:t>
      </w:r>
      <w:r w:rsidR="00267C7B">
        <w:rPr>
          <w:rFonts w:ascii="Times New Roman" w:hAnsi="Times New Roman" w:cs="Times New Roman"/>
          <w:b/>
          <w:bCs/>
          <w:sz w:val="28"/>
          <w:szCs w:val="28"/>
        </w:rPr>
        <w:t>4</w:t>
      </w:r>
      <w:r w:rsidRPr="00425C64">
        <w:rPr>
          <w:rFonts w:ascii="Times New Roman" w:hAnsi="Times New Roman" w:cs="Times New Roman"/>
          <w:b/>
          <w:bCs/>
          <w:sz w:val="28"/>
          <w:szCs w:val="28"/>
        </w:rPr>
        <w:t>-201</w:t>
      </w:r>
      <w:r w:rsidR="00267C7B">
        <w:rPr>
          <w:rFonts w:ascii="Times New Roman" w:hAnsi="Times New Roman" w:cs="Times New Roman"/>
          <w:b/>
          <w:bCs/>
          <w:sz w:val="28"/>
          <w:szCs w:val="28"/>
        </w:rPr>
        <w:t>5</w:t>
      </w:r>
    </w:p>
    <w:p w:rsidR="000B3B8C" w:rsidRDefault="000B3B8C" w:rsidP="000B3B8C">
      <w:pPr>
        <w:spacing w:after="0"/>
        <w:jc w:val="center"/>
        <w:rPr>
          <w:rFonts w:ascii="Times New Roman" w:hAnsi="Times New Roman" w:cs="Times New Roman"/>
          <w:b/>
          <w:bCs/>
          <w:sz w:val="28"/>
          <w:szCs w:val="28"/>
        </w:rPr>
      </w:pPr>
    </w:p>
    <w:p w:rsidR="000B3B8C" w:rsidRPr="005E41F4" w:rsidRDefault="000B3B8C" w:rsidP="000B3B8C">
      <w:pPr>
        <w:spacing w:after="0"/>
        <w:jc w:val="center"/>
        <w:rPr>
          <w:rFonts w:ascii="Times New Roman" w:hAnsi="Times New Roman" w:cs="Times New Roman"/>
          <w:b/>
          <w:sz w:val="28"/>
          <w:szCs w:val="28"/>
        </w:rPr>
      </w:pPr>
    </w:p>
    <w:p w:rsidR="000B3B8C" w:rsidRPr="005E41F4" w:rsidRDefault="000B3B8C" w:rsidP="000B3B8C">
      <w:pPr>
        <w:pBdr>
          <w:bottom w:val="single" w:sz="6" w:space="1" w:color="auto"/>
        </w:pBdr>
        <w:spacing w:after="0"/>
        <w:jc w:val="center"/>
        <w:rPr>
          <w:rFonts w:ascii="Times New Roman" w:hAnsi="Times New Roman" w:cs="Times New Roman"/>
          <w:b/>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Testimony of </w:t>
      </w:r>
      <w:r w:rsidR="00F35CF6">
        <w:rPr>
          <w:rFonts w:ascii="Times New Roman" w:hAnsi="Times New Roman" w:cs="Times New Roman"/>
          <w:b/>
          <w:bCs/>
          <w:sz w:val="28"/>
          <w:szCs w:val="28"/>
        </w:rPr>
        <w:t>Darrin P. Sobin</w:t>
      </w:r>
    </w:p>
    <w:p w:rsidR="000B3B8C" w:rsidRDefault="00F35CF6" w:rsidP="000B3B8C">
      <w:pPr>
        <w:spacing w:after="0"/>
        <w:jc w:val="center"/>
        <w:rPr>
          <w:rFonts w:ascii="Times New Roman" w:hAnsi="Times New Roman" w:cs="Times New Roman"/>
          <w:b/>
          <w:bCs/>
          <w:sz w:val="28"/>
          <w:szCs w:val="28"/>
        </w:rPr>
      </w:pPr>
      <w:r>
        <w:rPr>
          <w:rFonts w:ascii="Times New Roman" w:hAnsi="Times New Roman" w:cs="Times New Roman"/>
          <w:b/>
          <w:bCs/>
          <w:sz w:val="28"/>
          <w:szCs w:val="28"/>
        </w:rPr>
        <w:t>Director of Government Ethics</w:t>
      </w: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Pr="000B3B8C" w:rsidRDefault="000B3B8C" w:rsidP="000B3B8C">
      <w:pPr>
        <w:spacing w:after="0"/>
        <w:rPr>
          <w:rFonts w:ascii="Times New Roman" w:hAnsi="Times New Roman" w:cs="Times New Roman"/>
          <w:b/>
          <w:bCs/>
          <w:sz w:val="28"/>
          <w:szCs w:val="28"/>
        </w:rPr>
      </w:pPr>
    </w:p>
    <w:p w:rsidR="000B3B8C" w:rsidRPr="000B3B8C" w:rsidRDefault="00A77456" w:rsidP="000B3B8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Thursday</w:t>
      </w:r>
      <w:r w:rsidR="000B3B8C" w:rsidRPr="000B3B8C">
        <w:rPr>
          <w:rFonts w:ascii="Times New Roman" w:hAnsi="Times New Roman" w:cs="Times New Roman"/>
          <w:b/>
          <w:bCs/>
          <w:sz w:val="28"/>
          <w:szCs w:val="28"/>
        </w:rPr>
        <w:t xml:space="preserve">, </w:t>
      </w:r>
      <w:r w:rsidR="00425C64">
        <w:rPr>
          <w:rFonts w:ascii="Times New Roman" w:hAnsi="Times New Roman" w:cs="Times New Roman"/>
          <w:b/>
          <w:bCs/>
          <w:sz w:val="28"/>
          <w:szCs w:val="28"/>
        </w:rPr>
        <w:t>February 1</w:t>
      </w:r>
      <w:r w:rsidR="00267C7B">
        <w:rPr>
          <w:rFonts w:ascii="Times New Roman" w:hAnsi="Times New Roman" w:cs="Times New Roman"/>
          <w:b/>
          <w:bCs/>
          <w:sz w:val="28"/>
          <w:szCs w:val="28"/>
        </w:rPr>
        <w:t>2</w:t>
      </w:r>
      <w:r w:rsidR="000B3B8C" w:rsidRPr="000B3B8C">
        <w:rPr>
          <w:rFonts w:ascii="Times New Roman" w:hAnsi="Times New Roman" w:cs="Times New Roman"/>
          <w:b/>
          <w:bCs/>
          <w:sz w:val="28"/>
          <w:szCs w:val="28"/>
        </w:rPr>
        <w:t xml:space="preserve">, </w:t>
      </w:r>
      <w:r>
        <w:rPr>
          <w:rFonts w:ascii="Times New Roman" w:hAnsi="Times New Roman" w:cs="Times New Roman"/>
          <w:b/>
          <w:bCs/>
          <w:sz w:val="28"/>
          <w:szCs w:val="28"/>
        </w:rPr>
        <w:t>2015</w:t>
      </w:r>
    </w:p>
    <w:p w:rsidR="000B3B8C" w:rsidRPr="000B3B8C" w:rsidRDefault="0081579F" w:rsidP="000B3B8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10</w:t>
      </w:r>
      <w:r w:rsidR="000B3B8C" w:rsidRPr="000B3B8C">
        <w:rPr>
          <w:rFonts w:ascii="Times New Roman" w:hAnsi="Times New Roman" w:cs="Times New Roman"/>
          <w:b/>
          <w:bCs/>
          <w:sz w:val="28"/>
          <w:szCs w:val="28"/>
        </w:rPr>
        <w:t>:</w:t>
      </w:r>
      <w:r w:rsidR="00425C64">
        <w:rPr>
          <w:rFonts w:ascii="Times New Roman" w:hAnsi="Times New Roman" w:cs="Times New Roman"/>
          <w:b/>
          <w:bCs/>
          <w:sz w:val="28"/>
          <w:szCs w:val="28"/>
        </w:rPr>
        <w:t>0</w:t>
      </w:r>
      <w:r w:rsidR="000B3B8C" w:rsidRPr="000B3B8C">
        <w:rPr>
          <w:rFonts w:ascii="Times New Roman" w:hAnsi="Times New Roman" w:cs="Times New Roman"/>
          <w:b/>
          <w:bCs/>
          <w:sz w:val="28"/>
          <w:szCs w:val="28"/>
        </w:rPr>
        <w:t>0 A.M.</w:t>
      </w:r>
    </w:p>
    <w:p w:rsidR="000B3B8C" w:rsidRPr="000B3B8C" w:rsidRDefault="000B3B8C" w:rsidP="000B3B8C">
      <w:pPr>
        <w:spacing w:after="0" w:line="240" w:lineRule="auto"/>
        <w:rPr>
          <w:rFonts w:ascii="Times New Roman" w:hAnsi="Times New Roman" w:cs="Times New Roman"/>
          <w:b/>
          <w:bCs/>
          <w:sz w:val="28"/>
          <w:szCs w:val="28"/>
        </w:rPr>
      </w:pPr>
      <w:r w:rsidRPr="000B3B8C">
        <w:rPr>
          <w:rFonts w:ascii="Times New Roman" w:hAnsi="Times New Roman" w:cs="Times New Roman"/>
          <w:b/>
          <w:bCs/>
          <w:sz w:val="28"/>
          <w:szCs w:val="28"/>
        </w:rPr>
        <w:t>1350 Pennsylvania Avenue</w:t>
      </w:r>
      <w:r w:rsidR="00F35CF6">
        <w:rPr>
          <w:rFonts w:ascii="Times New Roman" w:hAnsi="Times New Roman" w:cs="Times New Roman"/>
          <w:b/>
          <w:bCs/>
          <w:sz w:val="28"/>
          <w:szCs w:val="28"/>
        </w:rPr>
        <w:t xml:space="preserve">, </w:t>
      </w:r>
      <w:r w:rsidRPr="000B3B8C">
        <w:rPr>
          <w:rFonts w:ascii="Times New Roman" w:hAnsi="Times New Roman" w:cs="Times New Roman"/>
          <w:b/>
          <w:bCs/>
          <w:sz w:val="28"/>
          <w:szCs w:val="28"/>
        </w:rPr>
        <w:t>N</w:t>
      </w:r>
      <w:r w:rsidR="00F35CF6">
        <w:rPr>
          <w:rFonts w:ascii="Times New Roman" w:hAnsi="Times New Roman" w:cs="Times New Roman"/>
          <w:b/>
          <w:bCs/>
          <w:sz w:val="28"/>
          <w:szCs w:val="28"/>
        </w:rPr>
        <w:t>.</w:t>
      </w:r>
      <w:r w:rsidRPr="000B3B8C">
        <w:rPr>
          <w:rFonts w:ascii="Times New Roman" w:hAnsi="Times New Roman" w:cs="Times New Roman"/>
          <w:b/>
          <w:bCs/>
          <w:sz w:val="28"/>
          <w:szCs w:val="28"/>
        </w:rPr>
        <w:t>W</w:t>
      </w:r>
      <w:r w:rsidR="00F35CF6">
        <w:rPr>
          <w:rFonts w:ascii="Times New Roman" w:hAnsi="Times New Roman" w:cs="Times New Roman"/>
          <w:b/>
          <w:bCs/>
          <w:sz w:val="28"/>
          <w:szCs w:val="28"/>
        </w:rPr>
        <w:t>.</w:t>
      </w:r>
    </w:p>
    <w:p w:rsidR="000B3B8C" w:rsidRPr="000B3B8C" w:rsidRDefault="000B3B8C" w:rsidP="000B3B8C">
      <w:pPr>
        <w:spacing w:after="0" w:line="240" w:lineRule="auto"/>
        <w:rPr>
          <w:rFonts w:ascii="Times New Roman" w:hAnsi="Times New Roman" w:cs="Times New Roman"/>
          <w:b/>
          <w:bCs/>
          <w:sz w:val="28"/>
          <w:szCs w:val="28"/>
        </w:rPr>
      </w:pPr>
      <w:r w:rsidRPr="000B3B8C">
        <w:rPr>
          <w:rFonts w:ascii="Times New Roman" w:hAnsi="Times New Roman" w:cs="Times New Roman"/>
          <w:b/>
          <w:bCs/>
          <w:sz w:val="28"/>
          <w:szCs w:val="28"/>
        </w:rPr>
        <w:t xml:space="preserve">Room </w:t>
      </w:r>
      <w:r w:rsidR="00F35CF6">
        <w:rPr>
          <w:rFonts w:ascii="Times New Roman" w:hAnsi="Times New Roman" w:cs="Times New Roman"/>
          <w:b/>
          <w:bCs/>
          <w:sz w:val="28"/>
          <w:szCs w:val="28"/>
        </w:rPr>
        <w:t>500</w:t>
      </w:r>
    </w:p>
    <w:p w:rsidR="000B3B8C" w:rsidRDefault="000B3B8C" w:rsidP="000B3B8C">
      <w:pPr>
        <w:rPr>
          <w:rFonts w:ascii="Times New Roman" w:hAnsi="Times New Roman" w:cs="Times New Roman"/>
          <w:sz w:val="24"/>
          <w:szCs w:val="24"/>
        </w:rPr>
      </w:pPr>
      <w:r w:rsidRPr="000B3B8C">
        <w:rPr>
          <w:rFonts w:ascii="Times New Roman" w:hAnsi="Times New Roman" w:cs="Times New Roman"/>
          <w:b/>
          <w:sz w:val="28"/>
          <w:szCs w:val="28"/>
        </w:rPr>
        <w:t>Washington, D.C. 20004</w:t>
      </w:r>
      <w:r>
        <w:rPr>
          <w:rFonts w:ascii="Times New Roman" w:hAnsi="Times New Roman" w:cs="Times New Roman"/>
          <w:sz w:val="24"/>
          <w:szCs w:val="24"/>
        </w:rPr>
        <w:br w:type="page"/>
      </w:r>
    </w:p>
    <w:p w:rsidR="007D1573" w:rsidRPr="00B57303" w:rsidRDefault="007D1573" w:rsidP="007D1573">
      <w:pPr>
        <w:rPr>
          <w:rFonts w:ascii="Times New Roman" w:hAnsi="Times New Roman"/>
          <w:sz w:val="24"/>
          <w:szCs w:val="24"/>
        </w:rPr>
      </w:pPr>
      <w:r w:rsidRPr="00B57303">
        <w:rPr>
          <w:rFonts w:ascii="Times New Roman" w:hAnsi="Times New Roman"/>
          <w:sz w:val="24"/>
          <w:szCs w:val="24"/>
        </w:rPr>
        <w:t xml:space="preserve">Good morning, Chairperson </w:t>
      </w:r>
      <w:r>
        <w:rPr>
          <w:rFonts w:ascii="Times New Roman" w:hAnsi="Times New Roman"/>
          <w:sz w:val="24"/>
          <w:szCs w:val="24"/>
        </w:rPr>
        <w:t>McDuffie</w:t>
      </w:r>
      <w:r w:rsidRPr="00B57303">
        <w:rPr>
          <w:rFonts w:ascii="Times New Roman" w:hAnsi="Times New Roman"/>
          <w:sz w:val="24"/>
          <w:szCs w:val="24"/>
        </w:rPr>
        <w:t xml:space="preserve"> and members of the Committee.  I am </w:t>
      </w:r>
      <w:r>
        <w:rPr>
          <w:rFonts w:ascii="Times New Roman" w:hAnsi="Times New Roman"/>
          <w:sz w:val="24"/>
          <w:szCs w:val="24"/>
        </w:rPr>
        <w:t xml:space="preserve">Darrin Sobin, Director of Government Ethics, </w:t>
      </w:r>
      <w:r w:rsidRPr="00B57303">
        <w:rPr>
          <w:rFonts w:ascii="Times New Roman" w:hAnsi="Times New Roman"/>
          <w:sz w:val="24"/>
          <w:szCs w:val="24"/>
        </w:rPr>
        <w:t xml:space="preserve">and I am pleased to be here today to update the Committee and the public on the status of </w:t>
      </w:r>
      <w:r>
        <w:rPr>
          <w:rFonts w:ascii="Times New Roman" w:hAnsi="Times New Roman"/>
          <w:sz w:val="24"/>
          <w:szCs w:val="24"/>
        </w:rPr>
        <w:t xml:space="preserve">the Board </w:t>
      </w:r>
      <w:r w:rsidRPr="00B57303">
        <w:rPr>
          <w:rFonts w:ascii="Times New Roman" w:hAnsi="Times New Roman"/>
          <w:sz w:val="24"/>
          <w:szCs w:val="24"/>
        </w:rPr>
        <w:t xml:space="preserve">of Ethics and Government Accountability </w:t>
      </w:r>
      <w:r>
        <w:rPr>
          <w:rFonts w:ascii="Times New Roman" w:hAnsi="Times New Roman"/>
          <w:sz w:val="24"/>
          <w:szCs w:val="24"/>
        </w:rPr>
        <w:t>(“BEGA” or “Board”)</w:t>
      </w:r>
      <w:r w:rsidRPr="00D05D72">
        <w:rPr>
          <w:rFonts w:ascii="Times New Roman" w:hAnsi="Times New Roman"/>
          <w:sz w:val="24"/>
          <w:szCs w:val="24"/>
        </w:rPr>
        <w:t xml:space="preserve"> </w:t>
      </w:r>
      <w:r>
        <w:rPr>
          <w:rFonts w:ascii="Times New Roman" w:hAnsi="Times New Roman"/>
          <w:sz w:val="24"/>
          <w:szCs w:val="24"/>
        </w:rPr>
        <w:t>and its operations.</w:t>
      </w:r>
    </w:p>
    <w:p w:rsidR="007D1573" w:rsidRDefault="00267C7B" w:rsidP="00BB4A6E">
      <w:pPr>
        <w:rPr>
          <w:rFonts w:ascii="Times New Roman" w:hAnsi="Times New Roman"/>
          <w:sz w:val="24"/>
          <w:szCs w:val="24"/>
        </w:rPr>
      </w:pPr>
      <w:r>
        <w:rPr>
          <w:rFonts w:ascii="Times New Roman" w:hAnsi="Times New Roman"/>
          <w:sz w:val="24"/>
          <w:szCs w:val="24"/>
        </w:rPr>
        <w:t>This has been a busy year</w:t>
      </w:r>
      <w:r w:rsidR="00A51597">
        <w:rPr>
          <w:rFonts w:ascii="Times New Roman" w:hAnsi="Times New Roman"/>
          <w:sz w:val="24"/>
          <w:szCs w:val="24"/>
        </w:rPr>
        <w:t>,</w:t>
      </w:r>
      <w:r>
        <w:rPr>
          <w:rFonts w:ascii="Times New Roman" w:hAnsi="Times New Roman"/>
          <w:sz w:val="24"/>
          <w:szCs w:val="24"/>
        </w:rPr>
        <w:t xml:space="preserve"> and I am happy to highlight </w:t>
      </w:r>
      <w:r w:rsidR="007D1573">
        <w:rPr>
          <w:rFonts w:ascii="Times New Roman" w:hAnsi="Times New Roman"/>
          <w:sz w:val="24"/>
          <w:szCs w:val="24"/>
        </w:rPr>
        <w:t>the many achievements of the Board and staff in carrying out the core functions</w:t>
      </w:r>
      <w:r w:rsidR="007D1573" w:rsidRPr="003F5768">
        <w:rPr>
          <w:rFonts w:ascii="Times New Roman" w:hAnsi="Times New Roman"/>
          <w:sz w:val="24"/>
          <w:szCs w:val="24"/>
        </w:rPr>
        <w:t xml:space="preserve"> </w:t>
      </w:r>
      <w:r w:rsidR="007D1573">
        <w:rPr>
          <w:rFonts w:ascii="Times New Roman" w:hAnsi="Times New Roman"/>
          <w:sz w:val="24"/>
          <w:szCs w:val="24"/>
        </w:rPr>
        <w:t xml:space="preserve">of our agency over the course of the performance review period.  </w:t>
      </w:r>
      <w:r w:rsidR="003B6D35">
        <w:rPr>
          <w:rFonts w:ascii="Times New Roman" w:hAnsi="Times New Roman"/>
          <w:sz w:val="24"/>
          <w:szCs w:val="24"/>
        </w:rPr>
        <w:t xml:space="preserve">Let me </w:t>
      </w:r>
      <w:r w:rsidR="007D1573">
        <w:rPr>
          <w:rFonts w:ascii="Times New Roman" w:hAnsi="Times New Roman"/>
          <w:sz w:val="24"/>
          <w:szCs w:val="24"/>
        </w:rPr>
        <w:t>summarize BEGA’s accomplishments</w:t>
      </w:r>
      <w:r w:rsidR="003B6D35">
        <w:rPr>
          <w:rFonts w:ascii="Times New Roman" w:hAnsi="Times New Roman"/>
          <w:sz w:val="24"/>
          <w:szCs w:val="24"/>
        </w:rPr>
        <w:t xml:space="preserve"> over the past year</w:t>
      </w:r>
      <w:r w:rsidR="007D1573">
        <w:rPr>
          <w:rFonts w:ascii="Times New Roman" w:hAnsi="Times New Roman"/>
          <w:sz w:val="24"/>
          <w:szCs w:val="24"/>
        </w:rPr>
        <w:t>, focusing on those that most closely relate to our principal function</w:t>
      </w:r>
      <w:r w:rsidR="003B6D35">
        <w:rPr>
          <w:rFonts w:ascii="Times New Roman" w:hAnsi="Times New Roman"/>
          <w:sz w:val="24"/>
          <w:szCs w:val="24"/>
        </w:rPr>
        <w:t>s</w:t>
      </w:r>
      <w:r w:rsidR="007D1573">
        <w:rPr>
          <w:rFonts w:ascii="Times New Roman" w:hAnsi="Times New Roman"/>
          <w:sz w:val="24"/>
          <w:szCs w:val="24"/>
        </w:rPr>
        <w:t xml:space="preserve"> of administering and enforcing the </w:t>
      </w:r>
      <w:r w:rsidR="00AB719F">
        <w:rPr>
          <w:rFonts w:ascii="Times New Roman" w:hAnsi="Times New Roman"/>
          <w:sz w:val="24"/>
          <w:szCs w:val="24"/>
        </w:rPr>
        <w:t xml:space="preserve">District’s </w:t>
      </w:r>
      <w:r w:rsidR="007D1573">
        <w:rPr>
          <w:rFonts w:ascii="Times New Roman" w:hAnsi="Times New Roman"/>
          <w:sz w:val="24"/>
          <w:szCs w:val="24"/>
        </w:rPr>
        <w:t>Code of Conduct</w:t>
      </w:r>
      <w:r w:rsidR="003B6D35">
        <w:rPr>
          <w:rFonts w:ascii="Times New Roman" w:hAnsi="Times New Roman"/>
          <w:sz w:val="24"/>
          <w:szCs w:val="24"/>
        </w:rPr>
        <w:t xml:space="preserve">, providing ethics advice and training, overseeing </w:t>
      </w:r>
      <w:r w:rsidR="00A51597">
        <w:rPr>
          <w:rFonts w:ascii="Times New Roman" w:hAnsi="Times New Roman"/>
          <w:sz w:val="24"/>
          <w:szCs w:val="24"/>
        </w:rPr>
        <w:t>l</w:t>
      </w:r>
      <w:r w:rsidR="003B6D35">
        <w:rPr>
          <w:rFonts w:ascii="Times New Roman" w:hAnsi="Times New Roman"/>
          <w:sz w:val="24"/>
          <w:szCs w:val="24"/>
        </w:rPr>
        <w:t xml:space="preserve">obbyists and government employee </w:t>
      </w:r>
      <w:r w:rsidR="00A51597">
        <w:rPr>
          <w:rFonts w:ascii="Times New Roman" w:hAnsi="Times New Roman"/>
          <w:sz w:val="24"/>
          <w:szCs w:val="24"/>
        </w:rPr>
        <w:t>f</w:t>
      </w:r>
      <w:r w:rsidR="003B6D35">
        <w:rPr>
          <w:rFonts w:ascii="Times New Roman" w:hAnsi="Times New Roman"/>
          <w:sz w:val="24"/>
          <w:szCs w:val="24"/>
        </w:rPr>
        <w:t xml:space="preserve">inancial </w:t>
      </w:r>
      <w:r w:rsidR="00A51597">
        <w:rPr>
          <w:rFonts w:ascii="Times New Roman" w:hAnsi="Times New Roman"/>
          <w:sz w:val="24"/>
          <w:szCs w:val="24"/>
        </w:rPr>
        <w:t>d</w:t>
      </w:r>
      <w:r w:rsidR="003B6D35">
        <w:rPr>
          <w:rFonts w:ascii="Times New Roman" w:hAnsi="Times New Roman"/>
          <w:sz w:val="24"/>
          <w:szCs w:val="24"/>
        </w:rPr>
        <w:t xml:space="preserve">isclosure </w:t>
      </w:r>
      <w:r w:rsidR="00A51597">
        <w:rPr>
          <w:rFonts w:ascii="Times New Roman" w:hAnsi="Times New Roman"/>
          <w:sz w:val="24"/>
          <w:szCs w:val="24"/>
        </w:rPr>
        <w:t>f</w:t>
      </w:r>
      <w:r w:rsidR="003B6D35">
        <w:rPr>
          <w:rFonts w:ascii="Times New Roman" w:hAnsi="Times New Roman"/>
          <w:sz w:val="24"/>
          <w:szCs w:val="24"/>
        </w:rPr>
        <w:t>iling</w:t>
      </w:r>
      <w:r w:rsidR="005A7C8D">
        <w:rPr>
          <w:rFonts w:ascii="Times New Roman" w:hAnsi="Times New Roman"/>
          <w:sz w:val="24"/>
          <w:szCs w:val="24"/>
        </w:rPr>
        <w:t>s</w:t>
      </w:r>
      <w:r w:rsidR="003B6D35">
        <w:rPr>
          <w:rFonts w:ascii="Times New Roman" w:hAnsi="Times New Roman"/>
          <w:sz w:val="24"/>
          <w:szCs w:val="24"/>
        </w:rPr>
        <w:t>, and meeting our publication and reporting requirements.</w:t>
      </w:r>
    </w:p>
    <w:p w:rsidR="005A7C8D" w:rsidRDefault="005A7C8D" w:rsidP="005A7C8D">
      <w:pPr>
        <w:pStyle w:val="ListParagraph"/>
        <w:numPr>
          <w:ilvl w:val="0"/>
          <w:numId w:val="1"/>
        </w:numPr>
        <w:ind w:left="1710"/>
        <w:rPr>
          <w:rFonts w:ascii="Times New Roman" w:hAnsi="Times New Roman" w:cs="Times New Roman"/>
          <w:sz w:val="24"/>
          <w:szCs w:val="24"/>
        </w:rPr>
      </w:pPr>
      <w:r w:rsidRPr="00720D7F">
        <w:rPr>
          <w:rFonts w:ascii="Times New Roman" w:hAnsi="Times New Roman" w:cs="Times New Roman"/>
          <w:sz w:val="24"/>
          <w:szCs w:val="24"/>
        </w:rPr>
        <w:t xml:space="preserve">BEGA has </w:t>
      </w:r>
      <w:r>
        <w:rPr>
          <w:rFonts w:ascii="Times New Roman" w:hAnsi="Times New Roman" w:cs="Times New Roman"/>
          <w:sz w:val="24"/>
          <w:szCs w:val="24"/>
        </w:rPr>
        <w:t xml:space="preserve">continued to </w:t>
      </w:r>
      <w:r w:rsidRPr="00720D7F">
        <w:rPr>
          <w:rFonts w:ascii="Times New Roman" w:hAnsi="Times New Roman" w:cs="Times New Roman"/>
          <w:sz w:val="24"/>
          <w:szCs w:val="24"/>
        </w:rPr>
        <w:t xml:space="preserve">conduct ethics training for </w:t>
      </w:r>
      <w:r w:rsidR="00366D24">
        <w:rPr>
          <w:rFonts w:ascii="Times New Roman" w:hAnsi="Times New Roman" w:cs="Times New Roman"/>
          <w:sz w:val="24"/>
          <w:szCs w:val="24"/>
        </w:rPr>
        <w:t xml:space="preserve">the 34,000 plus </w:t>
      </w:r>
      <w:r w:rsidRPr="00720D7F">
        <w:rPr>
          <w:rFonts w:ascii="Times New Roman" w:hAnsi="Times New Roman" w:cs="Times New Roman"/>
          <w:sz w:val="24"/>
          <w:szCs w:val="24"/>
        </w:rPr>
        <w:t xml:space="preserve">District </w:t>
      </w:r>
      <w:r w:rsidR="00366D24">
        <w:rPr>
          <w:rFonts w:ascii="Times New Roman" w:hAnsi="Times New Roman" w:cs="Times New Roman"/>
          <w:sz w:val="24"/>
          <w:szCs w:val="24"/>
        </w:rPr>
        <w:t>government workforce</w:t>
      </w:r>
      <w:r>
        <w:rPr>
          <w:rFonts w:ascii="Times New Roman" w:hAnsi="Times New Roman" w:cs="Times New Roman"/>
          <w:sz w:val="24"/>
          <w:szCs w:val="24"/>
        </w:rPr>
        <w:t>, including all new employees, and has expanded its training efforts to include Councilmembers and their staffs, board and commission members, ANCs, and lobbyists</w:t>
      </w:r>
      <w:r w:rsidRPr="00720D7F">
        <w:rPr>
          <w:rFonts w:ascii="Times New Roman" w:hAnsi="Times New Roman" w:cs="Times New Roman"/>
          <w:sz w:val="24"/>
          <w:szCs w:val="24"/>
        </w:rPr>
        <w:t xml:space="preserve">.  </w:t>
      </w:r>
      <w:r>
        <w:rPr>
          <w:rFonts w:ascii="Times New Roman" w:hAnsi="Times New Roman" w:cs="Times New Roman"/>
          <w:sz w:val="24"/>
          <w:szCs w:val="24"/>
        </w:rPr>
        <w:t>We also conduct specialized trainings on topics such as post-employment and the local Hatch Act.  In calendar year 2014, we conducted a total of 84 trainings and</w:t>
      </w:r>
      <w:r w:rsidR="002C3196">
        <w:rPr>
          <w:rFonts w:ascii="Times New Roman" w:hAnsi="Times New Roman" w:cs="Times New Roman"/>
          <w:sz w:val="24"/>
          <w:szCs w:val="24"/>
        </w:rPr>
        <w:t>,</w:t>
      </w:r>
      <w:r>
        <w:rPr>
          <w:rFonts w:ascii="Times New Roman" w:hAnsi="Times New Roman" w:cs="Times New Roman"/>
          <w:sz w:val="24"/>
          <w:szCs w:val="24"/>
        </w:rPr>
        <w:t xml:space="preserve"> in calendar year 2015 thus far</w:t>
      </w:r>
      <w:r w:rsidR="002C3196">
        <w:rPr>
          <w:rFonts w:ascii="Times New Roman" w:hAnsi="Times New Roman" w:cs="Times New Roman"/>
          <w:sz w:val="24"/>
          <w:szCs w:val="24"/>
        </w:rPr>
        <w:t>,</w:t>
      </w:r>
      <w:r>
        <w:rPr>
          <w:rFonts w:ascii="Times New Roman" w:hAnsi="Times New Roman" w:cs="Times New Roman"/>
          <w:sz w:val="24"/>
          <w:szCs w:val="24"/>
        </w:rPr>
        <w:t xml:space="preserve"> we have conducted 12, including two with new Councilmembers and their staffs.  </w:t>
      </w:r>
      <w:r w:rsidR="0059759F">
        <w:rPr>
          <w:rFonts w:ascii="Times New Roman" w:hAnsi="Times New Roman" w:cs="Times New Roman"/>
          <w:sz w:val="24"/>
          <w:szCs w:val="24"/>
        </w:rPr>
        <w:t>According to our Performance Accountability Report issued by the City Administrator, training by 138.46% from the year before.</w:t>
      </w:r>
    </w:p>
    <w:p w:rsidR="005A7C8D" w:rsidRDefault="005A7C8D" w:rsidP="005A7C8D">
      <w:pPr>
        <w:pStyle w:val="NoSpacing"/>
        <w:numPr>
          <w:ilvl w:val="0"/>
          <w:numId w:val="1"/>
        </w:numPr>
        <w:spacing w:line="276" w:lineRule="auto"/>
        <w:ind w:left="1710"/>
      </w:pPr>
      <w:r>
        <w:t>The plain-language District Ethics Manual was revised to reflect significant changes made to Chapter 18 of the District Personnel Manual in April 2014.  It also includes information from the Council Code of Official Conduct.  The most updated version of the Ethics Manual</w:t>
      </w:r>
      <w:r w:rsidR="00233059">
        <w:t xml:space="preserve">, </w:t>
      </w:r>
      <w:r w:rsidR="00826C4D">
        <w:t xml:space="preserve">current as of November 1, 2014, </w:t>
      </w:r>
      <w:r>
        <w:t xml:space="preserve">is posted on our website and also has been distributed widely in booklet form. </w:t>
      </w:r>
    </w:p>
    <w:p w:rsidR="005A7C8D" w:rsidRDefault="005A7C8D" w:rsidP="005A7C8D">
      <w:pPr>
        <w:pStyle w:val="NoSpacing"/>
        <w:spacing w:line="276" w:lineRule="auto"/>
        <w:ind w:left="1710"/>
      </w:pPr>
    </w:p>
    <w:p w:rsidR="005A7C8D" w:rsidRDefault="005A7C8D" w:rsidP="005A7C8D">
      <w:pPr>
        <w:pStyle w:val="NoSpacing"/>
        <w:numPr>
          <w:ilvl w:val="0"/>
          <w:numId w:val="1"/>
        </w:numPr>
        <w:spacing w:line="276" w:lineRule="auto"/>
        <w:ind w:left="1710"/>
      </w:pPr>
      <w:r>
        <w:t xml:space="preserve">In FY 2014 and FY 2015, to date, BEGA issued thirteen formal written Advisory Opinions, 12 based on requests, and one </w:t>
      </w:r>
      <w:proofErr w:type="spellStart"/>
      <w:r>
        <w:rPr>
          <w:i/>
        </w:rPr>
        <w:t>sua</w:t>
      </w:r>
      <w:proofErr w:type="spellEnd"/>
      <w:r>
        <w:rPr>
          <w:i/>
        </w:rPr>
        <w:t xml:space="preserve"> </w:t>
      </w:r>
      <w:proofErr w:type="spellStart"/>
      <w:r>
        <w:rPr>
          <w:i/>
        </w:rPr>
        <w:t>sponte</w:t>
      </w:r>
      <w:proofErr w:type="spellEnd"/>
      <w:r>
        <w:t xml:space="preserve">.  The </w:t>
      </w:r>
      <w:proofErr w:type="spellStart"/>
      <w:r>
        <w:rPr>
          <w:i/>
        </w:rPr>
        <w:t>sua</w:t>
      </w:r>
      <w:proofErr w:type="spellEnd"/>
      <w:r>
        <w:rPr>
          <w:i/>
        </w:rPr>
        <w:t xml:space="preserve"> </w:t>
      </w:r>
      <w:proofErr w:type="spellStart"/>
      <w:r>
        <w:rPr>
          <w:i/>
        </w:rPr>
        <w:t>sponte</w:t>
      </w:r>
      <w:proofErr w:type="spellEnd"/>
      <w:r>
        <w:t xml:space="preserve"> Advisory Opinion is on letters of recommendation/letters of support and discusses issuing letters of recommendation for former employees and letters of support for contractors and grantees.</w:t>
      </w:r>
    </w:p>
    <w:p w:rsidR="005A7C8D" w:rsidRDefault="005A7C8D" w:rsidP="005A7C8D">
      <w:pPr>
        <w:pStyle w:val="NoSpacing"/>
        <w:spacing w:line="276" w:lineRule="auto"/>
        <w:ind w:left="1350" w:firstLine="360"/>
        <w:rPr>
          <w:szCs w:val="24"/>
        </w:rPr>
      </w:pPr>
    </w:p>
    <w:p w:rsidR="005A7C8D" w:rsidRDefault="005A7C8D" w:rsidP="005A7C8D">
      <w:pPr>
        <w:pStyle w:val="NoSpacing"/>
        <w:spacing w:line="276" w:lineRule="auto"/>
        <w:ind w:left="1710"/>
        <w:rPr>
          <w:szCs w:val="24"/>
        </w:rPr>
      </w:pPr>
      <w:r w:rsidRPr="00DB2AF4">
        <w:rPr>
          <w:szCs w:val="24"/>
        </w:rPr>
        <w:t xml:space="preserve">Of the twelve formal written advisory opinions issued based on request, four concern post-employment questions and three </w:t>
      </w:r>
      <w:proofErr w:type="gramStart"/>
      <w:r w:rsidRPr="00DB2AF4">
        <w:rPr>
          <w:szCs w:val="24"/>
        </w:rPr>
        <w:t>concern</w:t>
      </w:r>
      <w:proofErr w:type="gramEnd"/>
      <w:r w:rsidRPr="00DB2AF4">
        <w:rPr>
          <w:szCs w:val="24"/>
        </w:rPr>
        <w:t xml:space="preserve"> outside employment (</w:t>
      </w:r>
      <w:r w:rsidRPr="006F4BAB">
        <w:rPr>
          <w:i/>
          <w:szCs w:val="24"/>
        </w:rPr>
        <w:t>i.e.</w:t>
      </w:r>
      <w:r w:rsidR="00833988">
        <w:rPr>
          <w:szCs w:val="24"/>
        </w:rPr>
        <w:t>,</w:t>
      </w:r>
      <w:r w:rsidRPr="00DB2AF4">
        <w:rPr>
          <w:szCs w:val="24"/>
        </w:rPr>
        <w:t xml:space="preserve"> second job) issues.  BEGA also issued two formal written advisory opinions on local Hatch Act questions, one concerning blind trusts, one discussing unpaid service on a non-profit board, and one concerning residual financial benefits from previous employment.  </w:t>
      </w:r>
    </w:p>
    <w:p w:rsidR="005A7C8D" w:rsidRPr="00DB2AF4" w:rsidRDefault="005A7C8D" w:rsidP="005A7C8D">
      <w:pPr>
        <w:pStyle w:val="NoSpacing"/>
        <w:ind w:left="2430"/>
      </w:pPr>
    </w:p>
    <w:p w:rsidR="005A7C8D" w:rsidRPr="00DB2AF4" w:rsidRDefault="005A7C8D" w:rsidP="005A7C8D">
      <w:pPr>
        <w:pStyle w:val="ListParagraph"/>
        <w:ind w:left="1710"/>
        <w:rPr>
          <w:rFonts w:ascii="Times New Roman" w:hAnsi="Times New Roman" w:cs="Times New Roman"/>
          <w:sz w:val="24"/>
          <w:szCs w:val="24"/>
        </w:rPr>
      </w:pPr>
      <w:r w:rsidRPr="00DB2AF4">
        <w:rPr>
          <w:rFonts w:ascii="Times New Roman" w:hAnsi="Times New Roman" w:cs="Times New Roman"/>
          <w:sz w:val="24"/>
          <w:szCs w:val="24"/>
        </w:rPr>
        <w:t xml:space="preserve">All of the Opinions are posted on our website and were published in a timely </w:t>
      </w:r>
      <w:r w:rsidR="00233059">
        <w:rPr>
          <w:rFonts w:ascii="Times New Roman" w:hAnsi="Times New Roman" w:cs="Times New Roman"/>
          <w:sz w:val="24"/>
          <w:szCs w:val="24"/>
        </w:rPr>
        <w:t>manner</w:t>
      </w:r>
      <w:r w:rsidRPr="00DB2AF4">
        <w:rPr>
          <w:rFonts w:ascii="Times New Roman" w:hAnsi="Times New Roman" w:cs="Times New Roman"/>
          <w:sz w:val="24"/>
          <w:szCs w:val="24"/>
        </w:rPr>
        <w:t xml:space="preserve"> in the </w:t>
      </w:r>
      <w:r w:rsidRPr="006F4BAB">
        <w:rPr>
          <w:rFonts w:ascii="Times New Roman" w:hAnsi="Times New Roman" w:cs="Times New Roman"/>
          <w:i/>
          <w:sz w:val="24"/>
          <w:szCs w:val="24"/>
        </w:rPr>
        <w:t>D.C. Register</w:t>
      </w:r>
      <w:r w:rsidRPr="00DB2AF4">
        <w:rPr>
          <w:rFonts w:ascii="Times New Roman" w:hAnsi="Times New Roman" w:cs="Times New Roman"/>
          <w:sz w:val="24"/>
          <w:szCs w:val="24"/>
        </w:rPr>
        <w:t xml:space="preserve">.  The safe harbor Advisory Opinions are posted in redacted form, unless the person seeking the Opinion consents to publication with identifying information.  Informal ethics advice </w:t>
      </w:r>
      <w:r w:rsidR="00366D24">
        <w:rPr>
          <w:rFonts w:ascii="Times New Roman" w:hAnsi="Times New Roman" w:cs="Times New Roman"/>
          <w:sz w:val="24"/>
          <w:szCs w:val="24"/>
        </w:rPr>
        <w:t>to employees who called or emailed ramped up substantially</w:t>
      </w:r>
      <w:r w:rsidRPr="00DB2AF4">
        <w:rPr>
          <w:rFonts w:ascii="Times New Roman" w:hAnsi="Times New Roman" w:cs="Times New Roman"/>
          <w:sz w:val="24"/>
          <w:szCs w:val="24"/>
        </w:rPr>
        <w:t xml:space="preserve"> </w:t>
      </w:r>
      <w:r w:rsidR="00366D24">
        <w:rPr>
          <w:rFonts w:ascii="Times New Roman" w:hAnsi="Times New Roman" w:cs="Times New Roman"/>
          <w:sz w:val="24"/>
          <w:szCs w:val="24"/>
        </w:rPr>
        <w:t>in the last year</w:t>
      </w:r>
      <w:r w:rsidRPr="00DB2AF4">
        <w:rPr>
          <w:rFonts w:ascii="Times New Roman" w:hAnsi="Times New Roman" w:cs="Times New Roman"/>
          <w:sz w:val="24"/>
          <w:szCs w:val="24"/>
        </w:rPr>
        <w:t>.  In 2014</w:t>
      </w:r>
      <w:r>
        <w:rPr>
          <w:rFonts w:ascii="Times New Roman" w:hAnsi="Times New Roman" w:cs="Times New Roman"/>
          <w:sz w:val="24"/>
          <w:szCs w:val="24"/>
        </w:rPr>
        <w:t>,</w:t>
      </w:r>
      <w:r w:rsidRPr="00DB2AF4">
        <w:rPr>
          <w:rFonts w:ascii="Times New Roman" w:hAnsi="Times New Roman" w:cs="Times New Roman"/>
          <w:sz w:val="24"/>
          <w:szCs w:val="24"/>
        </w:rPr>
        <w:t xml:space="preserve"> this totaled 511, and thus far in the first five months of FY 2015, 278.</w:t>
      </w:r>
      <w:r w:rsidR="00366D24">
        <w:rPr>
          <w:rFonts w:ascii="Times New Roman" w:hAnsi="Times New Roman" w:cs="Times New Roman"/>
          <w:sz w:val="24"/>
          <w:szCs w:val="24"/>
        </w:rPr>
        <w:t xml:space="preserve">  This advice is recorded in a BEGA internal database to ensure consistency of the informal advice-giving function.</w:t>
      </w:r>
      <w:r w:rsidR="0059759F" w:rsidRPr="0059759F">
        <w:rPr>
          <w:rFonts w:ascii="Times New Roman" w:hAnsi="Times New Roman" w:cs="Times New Roman"/>
          <w:sz w:val="24"/>
          <w:szCs w:val="24"/>
        </w:rPr>
        <w:t xml:space="preserve"> </w:t>
      </w:r>
      <w:r w:rsidR="0059759F">
        <w:rPr>
          <w:rFonts w:ascii="Times New Roman" w:hAnsi="Times New Roman" w:cs="Times New Roman"/>
          <w:sz w:val="24"/>
          <w:szCs w:val="24"/>
        </w:rPr>
        <w:t xml:space="preserve"> </w:t>
      </w:r>
      <w:r w:rsidR="0059759F">
        <w:rPr>
          <w:rFonts w:ascii="Times New Roman" w:hAnsi="Times New Roman" w:cs="Times New Roman"/>
          <w:sz w:val="24"/>
          <w:szCs w:val="24"/>
        </w:rPr>
        <w:t>According to our Performance Accountability Report</w:t>
      </w:r>
      <w:r w:rsidR="0059759F">
        <w:rPr>
          <w:rFonts w:ascii="Times New Roman" w:hAnsi="Times New Roman" w:cs="Times New Roman"/>
          <w:sz w:val="24"/>
          <w:szCs w:val="24"/>
        </w:rPr>
        <w:t xml:space="preserve"> t</w:t>
      </w:r>
      <w:r w:rsidR="0059759F">
        <w:rPr>
          <w:rFonts w:ascii="Times New Roman" w:hAnsi="Times New Roman" w:cs="Times New Roman"/>
          <w:sz w:val="24"/>
          <w:szCs w:val="24"/>
        </w:rPr>
        <w:t>he City Administrator</w:t>
      </w:r>
      <w:r w:rsidR="0059759F">
        <w:rPr>
          <w:rFonts w:ascii="Times New Roman" w:hAnsi="Times New Roman" w:cs="Times New Roman"/>
          <w:sz w:val="24"/>
          <w:szCs w:val="24"/>
        </w:rPr>
        <w:t xml:space="preserve"> tracks this at a 118.81% increase from the previous year.</w:t>
      </w:r>
    </w:p>
    <w:p w:rsidR="005A7C8D" w:rsidRDefault="005A7C8D" w:rsidP="005A7C8D">
      <w:pPr>
        <w:pStyle w:val="ListParagraph"/>
        <w:ind w:left="1710"/>
        <w:rPr>
          <w:rFonts w:ascii="Times New Roman" w:hAnsi="Times New Roman" w:cs="Times New Roman"/>
          <w:sz w:val="24"/>
          <w:szCs w:val="24"/>
        </w:rPr>
      </w:pPr>
    </w:p>
    <w:p w:rsidR="00A824D7" w:rsidRPr="005A7C8D" w:rsidRDefault="00627FF9" w:rsidP="00A824D7">
      <w:pPr>
        <w:pStyle w:val="ListParagraph"/>
        <w:numPr>
          <w:ilvl w:val="0"/>
          <w:numId w:val="1"/>
        </w:numPr>
        <w:ind w:left="1710"/>
        <w:rPr>
          <w:rFonts w:ascii="Times New Roman" w:hAnsi="Times New Roman" w:cs="Times New Roman"/>
          <w:sz w:val="24"/>
          <w:szCs w:val="24"/>
        </w:rPr>
      </w:pPr>
      <w:r w:rsidRPr="005A7C8D">
        <w:rPr>
          <w:rFonts w:ascii="Times New Roman" w:hAnsi="Times New Roman" w:cs="Times New Roman"/>
          <w:sz w:val="24"/>
          <w:szCs w:val="24"/>
        </w:rPr>
        <w:t>In FY 201</w:t>
      </w:r>
      <w:r w:rsidR="00267C7B" w:rsidRPr="005A7C8D">
        <w:rPr>
          <w:rFonts w:ascii="Times New Roman" w:hAnsi="Times New Roman" w:cs="Times New Roman"/>
          <w:sz w:val="24"/>
          <w:szCs w:val="24"/>
        </w:rPr>
        <w:t>4</w:t>
      </w:r>
      <w:r w:rsidRPr="005A7C8D">
        <w:rPr>
          <w:rFonts w:ascii="Times New Roman" w:hAnsi="Times New Roman" w:cs="Times New Roman"/>
          <w:sz w:val="24"/>
          <w:szCs w:val="24"/>
        </w:rPr>
        <w:t xml:space="preserve"> and FY 201</w:t>
      </w:r>
      <w:r w:rsidR="00267C7B" w:rsidRPr="005A7C8D">
        <w:rPr>
          <w:rFonts w:ascii="Times New Roman" w:hAnsi="Times New Roman" w:cs="Times New Roman"/>
          <w:sz w:val="24"/>
          <w:szCs w:val="24"/>
        </w:rPr>
        <w:t>5</w:t>
      </w:r>
      <w:r w:rsidRPr="005A7C8D">
        <w:rPr>
          <w:rFonts w:ascii="Times New Roman" w:hAnsi="Times New Roman" w:cs="Times New Roman"/>
          <w:sz w:val="24"/>
          <w:szCs w:val="24"/>
        </w:rPr>
        <w:t xml:space="preserve">, to date, </w:t>
      </w:r>
      <w:r w:rsidR="007D1573" w:rsidRPr="005A7C8D">
        <w:rPr>
          <w:rFonts w:ascii="Times New Roman" w:hAnsi="Times New Roman" w:cs="Times New Roman"/>
          <w:sz w:val="24"/>
          <w:szCs w:val="24"/>
        </w:rPr>
        <w:t xml:space="preserve">BEGA initiated </w:t>
      </w:r>
      <w:r w:rsidR="00983D02" w:rsidRPr="005A7C8D">
        <w:rPr>
          <w:rFonts w:ascii="Times New Roman" w:hAnsi="Times New Roman" w:cs="Times New Roman"/>
          <w:sz w:val="24"/>
          <w:szCs w:val="24"/>
        </w:rPr>
        <w:t>59</w:t>
      </w:r>
      <w:r w:rsidR="007D1573" w:rsidRPr="005A7C8D">
        <w:rPr>
          <w:rFonts w:ascii="Times New Roman" w:hAnsi="Times New Roman" w:cs="Times New Roman"/>
          <w:sz w:val="24"/>
          <w:szCs w:val="24"/>
        </w:rPr>
        <w:t xml:space="preserve"> investigations</w:t>
      </w:r>
      <w:r w:rsidR="00BA3608" w:rsidRPr="005A7C8D">
        <w:rPr>
          <w:rFonts w:ascii="Times New Roman" w:hAnsi="Times New Roman" w:cs="Times New Roman"/>
          <w:sz w:val="24"/>
          <w:szCs w:val="24"/>
        </w:rPr>
        <w:t xml:space="preserve"> and closed </w:t>
      </w:r>
      <w:r w:rsidR="00983D02" w:rsidRPr="005A7C8D">
        <w:rPr>
          <w:rFonts w:ascii="Times New Roman" w:hAnsi="Times New Roman" w:cs="Times New Roman"/>
          <w:sz w:val="24"/>
          <w:szCs w:val="24"/>
        </w:rPr>
        <w:t xml:space="preserve">58.  Of those 58 closed investigations, </w:t>
      </w:r>
      <w:r w:rsidR="007D6882" w:rsidRPr="005A7C8D">
        <w:rPr>
          <w:rFonts w:ascii="Times New Roman" w:hAnsi="Times New Roman" w:cs="Times New Roman"/>
          <w:sz w:val="24"/>
          <w:szCs w:val="24"/>
        </w:rPr>
        <w:t>13</w:t>
      </w:r>
      <w:r w:rsidR="00BA3608" w:rsidRPr="005A7C8D">
        <w:rPr>
          <w:rFonts w:ascii="Times New Roman" w:hAnsi="Times New Roman" w:cs="Times New Roman"/>
          <w:sz w:val="24"/>
          <w:szCs w:val="24"/>
        </w:rPr>
        <w:t xml:space="preserve"> resulted</w:t>
      </w:r>
      <w:r w:rsidR="00983D02" w:rsidRPr="005A7C8D">
        <w:rPr>
          <w:rFonts w:ascii="Times New Roman" w:hAnsi="Times New Roman" w:cs="Times New Roman"/>
          <w:sz w:val="24"/>
          <w:szCs w:val="24"/>
        </w:rPr>
        <w:t xml:space="preserve"> in negotiated dispositions, with fines</w:t>
      </w:r>
      <w:r w:rsidR="00BB4A6E" w:rsidRPr="005A7C8D">
        <w:rPr>
          <w:rFonts w:ascii="Times New Roman" w:hAnsi="Times New Roman" w:cs="Times New Roman"/>
          <w:sz w:val="24"/>
          <w:szCs w:val="24"/>
        </w:rPr>
        <w:t xml:space="preserve"> ranging from $300 to $20,000, and</w:t>
      </w:r>
      <w:r w:rsidR="00983D02" w:rsidRPr="005A7C8D">
        <w:rPr>
          <w:rFonts w:ascii="Times New Roman" w:hAnsi="Times New Roman" w:cs="Times New Roman"/>
          <w:sz w:val="24"/>
          <w:szCs w:val="24"/>
        </w:rPr>
        <w:t xml:space="preserve"> totaling </w:t>
      </w:r>
      <w:r w:rsidR="007D6882" w:rsidRPr="005A7C8D">
        <w:rPr>
          <w:rFonts w:ascii="Times New Roman" w:hAnsi="Times New Roman" w:cs="Times New Roman"/>
          <w:sz w:val="24"/>
          <w:szCs w:val="24"/>
        </w:rPr>
        <w:t>$65,750</w:t>
      </w:r>
      <w:r w:rsidR="00983D02" w:rsidRPr="005A7C8D">
        <w:rPr>
          <w:rFonts w:ascii="Times New Roman" w:hAnsi="Times New Roman" w:cs="Times New Roman"/>
          <w:sz w:val="24"/>
          <w:szCs w:val="24"/>
        </w:rPr>
        <w:t xml:space="preserve">.  </w:t>
      </w:r>
      <w:r w:rsidR="003C6B66" w:rsidRPr="005A7C8D">
        <w:rPr>
          <w:rFonts w:ascii="Times New Roman" w:hAnsi="Times New Roman" w:cs="Times New Roman"/>
          <w:sz w:val="24"/>
          <w:szCs w:val="24"/>
        </w:rPr>
        <w:t>W</w:t>
      </w:r>
      <w:r w:rsidR="001E5DDC" w:rsidRPr="005A7C8D">
        <w:rPr>
          <w:rFonts w:ascii="Times New Roman" w:hAnsi="Times New Roman" w:cs="Times New Roman"/>
          <w:sz w:val="24"/>
          <w:szCs w:val="24"/>
        </w:rPr>
        <w:t>e have a 100% collection rate</w:t>
      </w:r>
      <w:r w:rsidR="007D6882" w:rsidRPr="005A7C8D">
        <w:rPr>
          <w:rFonts w:ascii="Times New Roman" w:hAnsi="Times New Roman" w:cs="Times New Roman"/>
          <w:sz w:val="24"/>
          <w:szCs w:val="24"/>
        </w:rPr>
        <w:t xml:space="preserve"> </w:t>
      </w:r>
      <w:r w:rsidR="003C6B66" w:rsidRPr="005A7C8D">
        <w:rPr>
          <w:rFonts w:ascii="Times New Roman" w:hAnsi="Times New Roman" w:cs="Times New Roman"/>
          <w:sz w:val="24"/>
          <w:szCs w:val="24"/>
        </w:rPr>
        <w:t xml:space="preserve">on those fines </w:t>
      </w:r>
      <w:r w:rsidR="007D6882" w:rsidRPr="005A7C8D">
        <w:rPr>
          <w:rFonts w:ascii="Times New Roman" w:hAnsi="Times New Roman" w:cs="Times New Roman"/>
          <w:sz w:val="24"/>
          <w:szCs w:val="24"/>
        </w:rPr>
        <w:t>so far</w:t>
      </w:r>
      <w:r w:rsidR="001E5DDC" w:rsidRPr="005A7C8D">
        <w:rPr>
          <w:rFonts w:ascii="Times New Roman" w:hAnsi="Times New Roman" w:cs="Times New Roman"/>
          <w:sz w:val="24"/>
          <w:szCs w:val="24"/>
        </w:rPr>
        <w:t xml:space="preserve">.  </w:t>
      </w:r>
      <w:r w:rsidR="00BB4A6E" w:rsidRPr="005A7C8D">
        <w:rPr>
          <w:rFonts w:ascii="Times New Roman" w:hAnsi="Times New Roman" w:cs="Times New Roman"/>
          <w:sz w:val="24"/>
          <w:szCs w:val="24"/>
        </w:rPr>
        <w:t>The negotiated dispositions concerned matters such as misuse of government resources, including emails with signature blocks, financial conflicts of interest, gifts from prohibited sources, and a local Hatch Act violation.  The individuals involved included high level officials</w:t>
      </w:r>
      <w:r w:rsidR="005F7CB3">
        <w:rPr>
          <w:rFonts w:ascii="Times New Roman" w:hAnsi="Times New Roman" w:cs="Times New Roman"/>
          <w:sz w:val="24"/>
          <w:szCs w:val="24"/>
        </w:rPr>
        <w:t>,</w:t>
      </w:r>
      <w:r w:rsidR="00BB4A6E" w:rsidRPr="005A7C8D">
        <w:rPr>
          <w:rFonts w:ascii="Times New Roman" w:hAnsi="Times New Roman" w:cs="Times New Roman"/>
          <w:sz w:val="24"/>
          <w:szCs w:val="24"/>
        </w:rPr>
        <w:t xml:space="preserve"> such as an agency head, a general counsel, and two division heads, as well as mid- and low-level employees.  </w:t>
      </w:r>
      <w:r w:rsidR="007D1573" w:rsidRPr="005A7C8D">
        <w:rPr>
          <w:rFonts w:ascii="Times New Roman" w:hAnsi="Times New Roman" w:cs="Times New Roman"/>
          <w:sz w:val="24"/>
          <w:szCs w:val="24"/>
        </w:rPr>
        <w:t xml:space="preserve">As required by the Ethics Act, quarterly reports list all </w:t>
      </w:r>
      <w:r w:rsidR="00AB719F" w:rsidRPr="005A7C8D">
        <w:rPr>
          <w:rFonts w:ascii="Times New Roman" w:hAnsi="Times New Roman" w:cs="Times New Roman"/>
          <w:sz w:val="24"/>
          <w:szCs w:val="24"/>
        </w:rPr>
        <w:t xml:space="preserve">of </w:t>
      </w:r>
      <w:r w:rsidR="007D1573" w:rsidRPr="005A7C8D">
        <w:rPr>
          <w:rFonts w:ascii="Times New Roman" w:hAnsi="Times New Roman" w:cs="Times New Roman"/>
          <w:sz w:val="24"/>
          <w:szCs w:val="24"/>
        </w:rPr>
        <w:t>our investigations and include</w:t>
      </w:r>
      <w:r w:rsidR="005F7CB3">
        <w:rPr>
          <w:rFonts w:ascii="Times New Roman" w:hAnsi="Times New Roman" w:cs="Times New Roman"/>
          <w:sz w:val="24"/>
          <w:szCs w:val="24"/>
        </w:rPr>
        <w:t>,</w:t>
      </w:r>
      <w:r w:rsidR="007D1573" w:rsidRPr="005A7C8D">
        <w:rPr>
          <w:rFonts w:ascii="Times New Roman" w:hAnsi="Times New Roman" w:cs="Times New Roman"/>
          <w:sz w:val="24"/>
          <w:szCs w:val="24"/>
        </w:rPr>
        <w:t xml:space="preserve"> for each</w:t>
      </w:r>
      <w:r w:rsidR="005F7CB3">
        <w:rPr>
          <w:rFonts w:ascii="Times New Roman" w:hAnsi="Times New Roman" w:cs="Times New Roman"/>
          <w:sz w:val="24"/>
          <w:szCs w:val="24"/>
        </w:rPr>
        <w:t>,</w:t>
      </w:r>
      <w:r w:rsidR="007D1573" w:rsidRPr="005A7C8D">
        <w:rPr>
          <w:rFonts w:ascii="Times New Roman" w:hAnsi="Times New Roman" w:cs="Times New Roman"/>
          <w:sz w:val="24"/>
          <w:szCs w:val="24"/>
        </w:rPr>
        <w:t xml:space="preserve"> a description of the allegations, status, and any resulting dispositions.</w:t>
      </w:r>
      <w:r w:rsidR="00A824D7" w:rsidRPr="005A7C8D">
        <w:rPr>
          <w:rFonts w:ascii="Times New Roman" w:hAnsi="Times New Roman" w:cs="Times New Roman"/>
          <w:sz w:val="24"/>
          <w:szCs w:val="24"/>
        </w:rPr>
        <w:t xml:space="preserve">  All final contested decisions</w:t>
      </w:r>
      <w:r w:rsidR="005F7CB3">
        <w:rPr>
          <w:rFonts w:ascii="Times New Roman" w:hAnsi="Times New Roman" w:cs="Times New Roman"/>
          <w:sz w:val="24"/>
          <w:szCs w:val="24"/>
        </w:rPr>
        <w:t>,</w:t>
      </w:r>
      <w:r w:rsidR="00A824D7" w:rsidRPr="005A7C8D">
        <w:rPr>
          <w:rFonts w:ascii="Times New Roman" w:hAnsi="Times New Roman" w:cs="Times New Roman"/>
          <w:sz w:val="24"/>
          <w:szCs w:val="24"/>
        </w:rPr>
        <w:t xml:space="preserve"> </w:t>
      </w:r>
      <w:r w:rsidR="001E5DDC" w:rsidRPr="005A7C8D">
        <w:rPr>
          <w:rFonts w:ascii="Times New Roman" w:hAnsi="Times New Roman" w:cs="Times New Roman"/>
          <w:sz w:val="24"/>
          <w:szCs w:val="24"/>
        </w:rPr>
        <w:t>as well as</w:t>
      </w:r>
      <w:r w:rsidR="00A824D7" w:rsidRPr="005A7C8D">
        <w:rPr>
          <w:rFonts w:ascii="Times New Roman" w:hAnsi="Times New Roman" w:cs="Times New Roman"/>
          <w:sz w:val="24"/>
          <w:szCs w:val="24"/>
        </w:rPr>
        <w:t xml:space="preserve"> negotiated dispositions</w:t>
      </w:r>
      <w:r w:rsidR="005F7CB3">
        <w:rPr>
          <w:rFonts w:ascii="Times New Roman" w:hAnsi="Times New Roman" w:cs="Times New Roman"/>
          <w:sz w:val="24"/>
          <w:szCs w:val="24"/>
        </w:rPr>
        <w:t>,</w:t>
      </w:r>
      <w:r w:rsidR="00A824D7" w:rsidRPr="005A7C8D">
        <w:rPr>
          <w:rFonts w:ascii="Times New Roman" w:hAnsi="Times New Roman" w:cs="Times New Roman"/>
          <w:sz w:val="24"/>
          <w:szCs w:val="24"/>
        </w:rPr>
        <w:t xml:space="preserve"> are posted on the BEGA website</w:t>
      </w:r>
      <w:r w:rsidR="007D6882" w:rsidRPr="005A7C8D">
        <w:rPr>
          <w:rFonts w:ascii="Times New Roman" w:hAnsi="Times New Roman" w:cs="Times New Roman"/>
          <w:sz w:val="24"/>
          <w:szCs w:val="24"/>
        </w:rPr>
        <w:t>.</w:t>
      </w:r>
      <w:r w:rsidR="00BA3608" w:rsidRPr="005A7C8D">
        <w:rPr>
          <w:rFonts w:ascii="Times New Roman" w:hAnsi="Times New Roman" w:cs="Times New Roman"/>
          <w:sz w:val="24"/>
          <w:szCs w:val="24"/>
        </w:rPr>
        <w:t xml:space="preserve"> </w:t>
      </w:r>
      <w:r w:rsidR="002A4D9E" w:rsidRPr="005A7C8D">
        <w:rPr>
          <w:rFonts w:ascii="Times New Roman" w:hAnsi="Times New Roman" w:cs="Times New Roman"/>
          <w:sz w:val="24"/>
          <w:szCs w:val="24"/>
        </w:rPr>
        <w:t xml:space="preserve"> </w:t>
      </w:r>
    </w:p>
    <w:p w:rsidR="007D1573" w:rsidRPr="001370B8" w:rsidRDefault="007D1573" w:rsidP="007D1573">
      <w:pPr>
        <w:pStyle w:val="ListParagraph"/>
        <w:rPr>
          <w:rFonts w:ascii="Times New Roman" w:hAnsi="Times New Roman" w:cs="Times New Roman"/>
          <w:sz w:val="24"/>
          <w:szCs w:val="24"/>
        </w:rPr>
      </w:pPr>
    </w:p>
    <w:p w:rsidR="007D1573" w:rsidRDefault="007D1573" w:rsidP="007D1573">
      <w:pPr>
        <w:pStyle w:val="ListParagraph"/>
        <w:numPr>
          <w:ilvl w:val="0"/>
          <w:numId w:val="1"/>
        </w:numPr>
        <w:ind w:left="1710"/>
        <w:rPr>
          <w:rFonts w:ascii="Times New Roman" w:hAnsi="Times New Roman" w:cs="Times New Roman"/>
          <w:sz w:val="24"/>
          <w:szCs w:val="24"/>
        </w:rPr>
      </w:pPr>
      <w:r w:rsidRPr="008E05AC">
        <w:rPr>
          <w:rFonts w:ascii="Times New Roman" w:hAnsi="Times New Roman" w:cs="Times New Roman"/>
          <w:sz w:val="24"/>
          <w:szCs w:val="24"/>
        </w:rPr>
        <w:t xml:space="preserve">Lobbyist registration and activity reporting continued to be handled successfully.  Registration fees </w:t>
      </w:r>
      <w:r w:rsidR="003F7098">
        <w:rPr>
          <w:rFonts w:ascii="Times New Roman" w:hAnsi="Times New Roman" w:cs="Times New Roman"/>
          <w:sz w:val="24"/>
          <w:szCs w:val="24"/>
        </w:rPr>
        <w:t>for FY 201</w:t>
      </w:r>
      <w:r w:rsidR="00267C7B">
        <w:rPr>
          <w:rFonts w:ascii="Times New Roman" w:hAnsi="Times New Roman" w:cs="Times New Roman"/>
          <w:sz w:val="24"/>
          <w:szCs w:val="24"/>
        </w:rPr>
        <w:t>4</w:t>
      </w:r>
      <w:r w:rsidR="003F7098">
        <w:rPr>
          <w:rFonts w:ascii="Times New Roman" w:hAnsi="Times New Roman" w:cs="Times New Roman"/>
          <w:sz w:val="24"/>
          <w:szCs w:val="24"/>
        </w:rPr>
        <w:t xml:space="preserve"> and FY 201</w:t>
      </w:r>
      <w:r w:rsidR="00267C7B">
        <w:rPr>
          <w:rFonts w:ascii="Times New Roman" w:hAnsi="Times New Roman" w:cs="Times New Roman"/>
          <w:sz w:val="24"/>
          <w:szCs w:val="24"/>
        </w:rPr>
        <w:t>5</w:t>
      </w:r>
      <w:r w:rsidR="003F7098">
        <w:rPr>
          <w:rFonts w:ascii="Times New Roman" w:hAnsi="Times New Roman" w:cs="Times New Roman"/>
          <w:sz w:val="24"/>
          <w:szCs w:val="24"/>
        </w:rPr>
        <w:t xml:space="preserve">, to date, </w:t>
      </w:r>
      <w:r w:rsidRPr="008E05AC">
        <w:rPr>
          <w:rFonts w:ascii="Times New Roman" w:hAnsi="Times New Roman" w:cs="Times New Roman"/>
          <w:sz w:val="24"/>
          <w:szCs w:val="24"/>
        </w:rPr>
        <w:t xml:space="preserve">were recorded and deposited in the appropriate </w:t>
      </w:r>
      <w:r w:rsidRPr="00983D02">
        <w:rPr>
          <w:rFonts w:ascii="Times New Roman" w:hAnsi="Times New Roman" w:cs="Times New Roman"/>
          <w:sz w:val="24"/>
          <w:szCs w:val="24"/>
        </w:rPr>
        <w:t>account ($</w:t>
      </w:r>
      <w:r w:rsidR="00983D02" w:rsidRPr="00983D02">
        <w:rPr>
          <w:rFonts w:ascii="Times New Roman" w:hAnsi="Times New Roman" w:cs="Times New Roman"/>
          <w:sz w:val="24"/>
          <w:szCs w:val="24"/>
        </w:rPr>
        <w:t>86,250</w:t>
      </w:r>
      <w:r w:rsidRPr="00983D02">
        <w:rPr>
          <w:rFonts w:ascii="Times New Roman" w:hAnsi="Times New Roman" w:cs="Times New Roman"/>
          <w:sz w:val="24"/>
          <w:szCs w:val="24"/>
        </w:rPr>
        <w:t>).</w:t>
      </w:r>
      <w:r w:rsidR="00FB763F">
        <w:rPr>
          <w:rFonts w:ascii="Times New Roman" w:hAnsi="Times New Roman" w:cs="Times New Roman"/>
          <w:sz w:val="24"/>
          <w:szCs w:val="24"/>
        </w:rPr>
        <w:t xml:space="preserve">  </w:t>
      </w:r>
      <w:r w:rsidR="00233059">
        <w:rPr>
          <w:rFonts w:ascii="Times New Roman" w:hAnsi="Times New Roman" w:cs="Times New Roman"/>
          <w:sz w:val="24"/>
          <w:szCs w:val="24"/>
        </w:rPr>
        <w:t>We also issued fines to lobbyists who filed late or failed to file required reports.  To date, we have collected $3,150 in lobbyist fines.</w:t>
      </w:r>
    </w:p>
    <w:p w:rsidR="003C6B66" w:rsidRDefault="003C6B66" w:rsidP="003C6B66">
      <w:pPr>
        <w:pStyle w:val="ListParagraph"/>
        <w:ind w:left="1710"/>
        <w:rPr>
          <w:rFonts w:ascii="Times New Roman" w:hAnsi="Times New Roman" w:cs="Times New Roman"/>
          <w:sz w:val="24"/>
          <w:szCs w:val="24"/>
        </w:rPr>
      </w:pPr>
    </w:p>
    <w:p w:rsidR="003C6B66" w:rsidRDefault="003C6B66" w:rsidP="003C6B66">
      <w:pPr>
        <w:pStyle w:val="ListParagraph"/>
        <w:ind w:left="1710"/>
        <w:rPr>
          <w:rFonts w:ascii="Times New Roman" w:hAnsi="Times New Roman" w:cs="Times New Roman"/>
          <w:sz w:val="24"/>
          <w:szCs w:val="24"/>
        </w:rPr>
      </w:pPr>
      <w:r>
        <w:rPr>
          <w:rFonts w:ascii="Times New Roman" w:hAnsi="Times New Roman" w:cs="Times New Roman"/>
          <w:sz w:val="24"/>
          <w:szCs w:val="24"/>
        </w:rPr>
        <w:t xml:space="preserve">We also had our vendor update the lobbyist electronic filing </w:t>
      </w:r>
      <w:proofErr w:type="gramStart"/>
      <w:r>
        <w:rPr>
          <w:rFonts w:ascii="Times New Roman" w:hAnsi="Times New Roman" w:cs="Times New Roman"/>
          <w:sz w:val="24"/>
          <w:szCs w:val="24"/>
        </w:rPr>
        <w:t>system</w:t>
      </w:r>
      <w:r w:rsidR="005F7CB3">
        <w:rPr>
          <w:rFonts w:ascii="Times New Roman" w:hAnsi="Times New Roman" w:cs="Times New Roman"/>
          <w:sz w:val="24"/>
          <w:szCs w:val="24"/>
        </w:rPr>
        <w:t>,</w:t>
      </w:r>
      <w:proofErr w:type="gramEnd"/>
      <w:r>
        <w:rPr>
          <w:rFonts w:ascii="Times New Roman" w:hAnsi="Times New Roman" w:cs="Times New Roman"/>
          <w:sz w:val="24"/>
          <w:szCs w:val="24"/>
        </w:rPr>
        <w:t xml:space="preserve"> so that registrants can pay late filing fines online and receive electronic receipts for payment of fees and fines.  The system also now includes training screens and FAQ links to the e-filing system, as well as a “contact BEGA” button.  It also allows lobbyists to attach supplemental documents to the </w:t>
      </w:r>
      <w:r w:rsidR="005F7CB3">
        <w:rPr>
          <w:rFonts w:ascii="Times New Roman" w:hAnsi="Times New Roman" w:cs="Times New Roman"/>
          <w:sz w:val="24"/>
          <w:szCs w:val="24"/>
        </w:rPr>
        <w:t>l</w:t>
      </w:r>
      <w:r>
        <w:rPr>
          <w:rFonts w:ascii="Times New Roman" w:hAnsi="Times New Roman" w:cs="Times New Roman"/>
          <w:sz w:val="24"/>
          <w:szCs w:val="24"/>
        </w:rPr>
        <w:t xml:space="preserve">obbyist </w:t>
      </w:r>
      <w:r w:rsidR="005F7CB3">
        <w:rPr>
          <w:rFonts w:ascii="Times New Roman" w:hAnsi="Times New Roman" w:cs="Times New Roman"/>
          <w:sz w:val="24"/>
          <w:szCs w:val="24"/>
        </w:rPr>
        <w:t>a</w:t>
      </w:r>
      <w:r>
        <w:rPr>
          <w:rFonts w:ascii="Times New Roman" w:hAnsi="Times New Roman" w:cs="Times New Roman"/>
          <w:sz w:val="24"/>
          <w:szCs w:val="24"/>
        </w:rPr>
        <w:t xml:space="preserve">ctivity </w:t>
      </w:r>
      <w:r w:rsidR="005F7CB3">
        <w:rPr>
          <w:rFonts w:ascii="Times New Roman" w:hAnsi="Times New Roman" w:cs="Times New Roman"/>
          <w:sz w:val="24"/>
          <w:szCs w:val="24"/>
        </w:rPr>
        <w:t>r</w:t>
      </w:r>
      <w:r>
        <w:rPr>
          <w:rFonts w:ascii="Times New Roman" w:hAnsi="Times New Roman" w:cs="Times New Roman"/>
          <w:sz w:val="24"/>
          <w:szCs w:val="24"/>
        </w:rPr>
        <w:t>eports.  In FY 2014, we gave out informal advice on 56 lobbyist matters.</w:t>
      </w:r>
    </w:p>
    <w:p w:rsidR="003C6B66" w:rsidRPr="003C6B66" w:rsidRDefault="003C6B66" w:rsidP="00983D02">
      <w:pPr>
        <w:pStyle w:val="FootnoteText"/>
        <w:numPr>
          <w:ilvl w:val="0"/>
          <w:numId w:val="1"/>
        </w:numPr>
        <w:spacing w:line="276" w:lineRule="auto"/>
        <w:ind w:left="1710"/>
        <w:rPr>
          <w:color w:val="000000" w:themeColor="text1"/>
          <w:sz w:val="24"/>
          <w:szCs w:val="24"/>
          <w:u w:val="single"/>
        </w:rPr>
      </w:pPr>
      <w:r>
        <w:rPr>
          <w:color w:val="000000" w:themeColor="text1"/>
          <w:sz w:val="24"/>
          <w:szCs w:val="24"/>
          <w:lang w:val="en-US"/>
        </w:rPr>
        <w:t xml:space="preserve">In terms of </w:t>
      </w:r>
      <w:r w:rsidR="005F7CB3">
        <w:rPr>
          <w:color w:val="000000" w:themeColor="text1"/>
          <w:sz w:val="24"/>
          <w:szCs w:val="24"/>
          <w:lang w:val="en-US"/>
        </w:rPr>
        <w:t>f</w:t>
      </w:r>
      <w:r>
        <w:rPr>
          <w:color w:val="000000" w:themeColor="text1"/>
          <w:sz w:val="24"/>
          <w:szCs w:val="24"/>
          <w:lang w:val="en-US"/>
        </w:rPr>
        <w:t xml:space="preserve">inancial </w:t>
      </w:r>
      <w:r w:rsidR="005F7CB3">
        <w:rPr>
          <w:color w:val="000000" w:themeColor="text1"/>
          <w:sz w:val="24"/>
          <w:szCs w:val="24"/>
          <w:lang w:val="en-US"/>
        </w:rPr>
        <w:t>d</w:t>
      </w:r>
      <w:r>
        <w:rPr>
          <w:color w:val="000000" w:themeColor="text1"/>
          <w:sz w:val="24"/>
          <w:szCs w:val="24"/>
          <w:lang w:val="en-US"/>
        </w:rPr>
        <w:t xml:space="preserve">isclosure </w:t>
      </w:r>
      <w:r w:rsidR="005F7CB3">
        <w:rPr>
          <w:color w:val="000000" w:themeColor="text1"/>
          <w:sz w:val="24"/>
          <w:szCs w:val="24"/>
          <w:lang w:val="en-US"/>
        </w:rPr>
        <w:t>statements (FDS)</w:t>
      </w:r>
      <w:r>
        <w:rPr>
          <w:color w:val="000000" w:themeColor="text1"/>
          <w:sz w:val="24"/>
          <w:szCs w:val="24"/>
          <w:lang w:val="en-US"/>
        </w:rPr>
        <w:t>, in FY 2014, BEGA handled filings for 865 filers.  Our staff gave out informal advice on 123 FDS matters.</w:t>
      </w:r>
    </w:p>
    <w:p w:rsidR="003C6B66" w:rsidRPr="003C6B66" w:rsidRDefault="003C6B66" w:rsidP="003C6B66">
      <w:pPr>
        <w:pStyle w:val="FootnoteText"/>
        <w:spacing w:line="276" w:lineRule="auto"/>
        <w:ind w:left="1710"/>
        <w:rPr>
          <w:color w:val="000000" w:themeColor="text1"/>
          <w:sz w:val="24"/>
          <w:szCs w:val="24"/>
          <w:u w:val="single"/>
        </w:rPr>
      </w:pPr>
    </w:p>
    <w:p w:rsidR="007D1573" w:rsidRPr="00D31BEB" w:rsidRDefault="00315EB0" w:rsidP="00983D02">
      <w:pPr>
        <w:pStyle w:val="FootnoteText"/>
        <w:numPr>
          <w:ilvl w:val="0"/>
          <w:numId w:val="1"/>
        </w:numPr>
        <w:spacing w:line="276" w:lineRule="auto"/>
        <w:ind w:left="1710"/>
        <w:rPr>
          <w:rStyle w:val="Hyperlink"/>
          <w:color w:val="000000" w:themeColor="text1"/>
          <w:sz w:val="24"/>
          <w:szCs w:val="24"/>
        </w:rPr>
      </w:pPr>
      <w:r>
        <w:rPr>
          <w:sz w:val="24"/>
          <w:szCs w:val="24"/>
        </w:rPr>
        <w:t xml:space="preserve">On October </w:t>
      </w:r>
      <w:r>
        <w:rPr>
          <w:sz w:val="24"/>
          <w:szCs w:val="24"/>
          <w:lang w:val="en-US"/>
        </w:rPr>
        <w:t>22</w:t>
      </w:r>
      <w:r w:rsidR="007D1573" w:rsidRPr="007E414C">
        <w:rPr>
          <w:sz w:val="24"/>
          <w:szCs w:val="24"/>
        </w:rPr>
        <w:t>, 201</w:t>
      </w:r>
      <w:r>
        <w:rPr>
          <w:sz w:val="24"/>
          <w:szCs w:val="24"/>
          <w:lang w:val="en-US"/>
        </w:rPr>
        <w:t>4</w:t>
      </w:r>
      <w:r w:rsidR="007D1573" w:rsidRPr="007E414C">
        <w:rPr>
          <w:sz w:val="24"/>
          <w:szCs w:val="24"/>
        </w:rPr>
        <w:t xml:space="preserve">, the Board held its </w:t>
      </w:r>
      <w:r>
        <w:rPr>
          <w:sz w:val="24"/>
          <w:szCs w:val="24"/>
          <w:lang w:val="en-US"/>
        </w:rPr>
        <w:t xml:space="preserve">third </w:t>
      </w:r>
      <w:r w:rsidR="007D1573" w:rsidRPr="007E414C">
        <w:rPr>
          <w:sz w:val="24"/>
          <w:szCs w:val="24"/>
        </w:rPr>
        <w:t xml:space="preserve">annual public symposium.  The theme was </w:t>
      </w:r>
      <w:r w:rsidR="00D31BEB">
        <w:rPr>
          <w:sz w:val="24"/>
          <w:szCs w:val="24"/>
          <w:lang w:val="en-US"/>
        </w:rPr>
        <w:t>“Keeping Government Accountable:  Ethics and Open Government Considerations for Leaders and Citizens.”  We held it at the University of the District of Columbia David A. Clarke School of Law</w:t>
      </w:r>
      <w:r w:rsidR="005F7CB3">
        <w:rPr>
          <w:sz w:val="24"/>
          <w:szCs w:val="24"/>
          <w:lang w:val="en-US"/>
        </w:rPr>
        <w:t>,</w:t>
      </w:r>
      <w:r w:rsidR="00D31BEB">
        <w:rPr>
          <w:sz w:val="24"/>
          <w:szCs w:val="24"/>
          <w:lang w:val="en-US"/>
        </w:rPr>
        <w:t xml:space="preserve"> and it was moderated by Dean Shelley Broderick.  Our guest panelist was Mark Davies, the Executive Director of the New York City Conflicts of Interest Board.  </w:t>
      </w:r>
      <w:r>
        <w:rPr>
          <w:sz w:val="24"/>
          <w:szCs w:val="24"/>
          <w:lang w:val="en-US"/>
        </w:rPr>
        <w:t xml:space="preserve">As in previous years, </w:t>
      </w:r>
      <w:r w:rsidR="00BA3608">
        <w:rPr>
          <w:sz w:val="24"/>
          <w:szCs w:val="24"/>
          <w:lang w:val="en-US"/>
        </w:rPr>
        <w:t>the purpose of th</w:t>
      </w:r>
      <w:r>
        <w:rPr>
          <w:sz w:val="24"/>
          <w:szCs w:val="24"/>
          <w:lang w:val="en-US"/>
        </w:rPr>
        <w:t>e</w:t>
      </w:r>
      <w:r w:rsidR="00BA3608">
        <w:rPr>
          <w:sz w:val="24"/>
          <w:szCs w:val="24"/>
          <w:lang w:val="en-US"/>
        </w:rPr>
        <w:t xml:space="preserve"> symposium </w:t>
      </w:r>
      <w:r>
        <w:rPr>
          <w:sz w:val="24"/>
          <w:szCs w:val="24"/>
          <w:lang w:val="en-US"/>
        </w:rPr>
        <w:t>was</w:t>
      </w:r>
      <w:r w:rsidR="00BA3608">
        <w:rPr>
          <w:sz w:val="24"/>
          <w:szCs w:val="24"/>
          <w:lang w:val="en-US"/>
        </w:rPr>
        <w:t xml:space="preserve"> to elicit input from members of the public, government employees</w:t>
      </w:r>
      <w:r>
        <w:rPr>
          <w:sz w:val="24"/>
          <w:szCs w:val="24"/>
          <w:lang w:val="en-US"/>
        </w:rPr>
        <w:t>,</w:t>
      </w:r>
      <w:r w:rsidR="00BA3608">
        <w:rPr>
          <w:sz w:val="24"/>
          <w:szCs w:val="24"/>
          <w:lang w:val="en-US"/>
        </w:rPr>
        <w:t xml:space="preserve"> and academia in advance of drafting our annual </w:t>
      </w:r>
      <w:r w:rsidR="00FE6C2D">
        <w:rPr>
          <w:sz w:val="24"/>
          <w:szCs w:val="24"/>
          <w:lang w:val="en-US"/>
        </w:rPr>
        <w:t>B</w:t>
      </w:r>
      <w:r w:rsidR="00BA3608">
        <w:rPr>
          <w:sz w:val="24"/>
          <w:szCs w:val="24"/>
          <w:lang w:val="en-US"/>
        </w:rPr>
        <w:t xml:space="preserve">est </w:t>
      </w:r>
      <w:r w:rsidR="00FE6C2D">
        <w:rPr>
          <w:sz w:val="24"/>
          <w:szCs w:val="24"/>
          <w:lang w:val="en-US"/>
        </w:rPr>
        <w:t>P</w:t>
      </w:r>
      <w:r w:rsidR="00BA3608">
        <w:rPr>
          <w:sz w:val="24"/>
          <w:szCs w:val="24"/>
          <w:lang w:val="en-US"/>
        </w:rPr>
        <w:t xml:space="preserve">ractices </w:t>
      </w:r>
      <w:r w:rsidR="00FE6C2D">
        <w:rPr>
          <w:sz w:val="24"/>
          <w:szCs w:val="24"/>
          <w:lang w:val="en-US"/>
        </w:rPr>
        <w:t>R</w:t>
      </w:r>
      <w:r w:rsidR="00BA3608">
        <w:rPr>
          <w:sz w:val="24"/>
          <w:szCs w:val="24"/>
          <w:lang w:val="en-US"/>
        </w:rPr>
        <w:t xml:space="preserve">eport.  </w:t>
      </w:r>
      <w:r>
        <w:rPr>
          <w:sz w:val="24"/>
          <w:szCs w:val="24"/>
          <w:lang w:val="en-US"/>
        </w:rPr>
        <w:t>We received useful input from those in attendance</w:t>
      </w:r>
      <w:r w:rsidR="005F7CB3">
        <w:rPr>
          <w:sz w:val="24"/>
          <w:szCs w:val="24"/>
          <w:lang w:val="en-US"/>
        </w:rPr>
        <w:t>,</w:t>
      </w:r>
      <w:r>
        <w:rPr>
          <w:sz w:val="24"/>
          <w:szCs w:val="24"/>
          <w:lang w:val="en-US"/>
        </w:rPr>
        <w:t xml:space="preserve"> and </w:t>
      </w:r>
      <w:r w:rsidRPr="00D31BEB">
        <w:rPr>
          <w:sz w:val="24"/>
          <w:szCs w:val="24"/>
          <w:lang w:val="en-US"/>
        </w:rPr>
        <w:t>information about the symposium, including c</w:t>
      </w:r>
      <w:proofErr w:type="spellStart"/>
      <w:r w:rsidR="007D1573" w:rsidRPr="00D31BEB">
        <w:rPr>
          <w:rStyle w:val="Hyperlink"/>
          <w:color w:val="000000" w:themeColor="text1"/>
          <w:sz w:val="24"/>
          <w:szCs w:val="24"/>
          <w:u w:val="none"/>
        </w:rPr>
        <w:t>opies</w:t>
      </w:r>
      <w:proofErr w:type="spellEnd"/>
      <w:r w:rsidR="007D1573" w:rsidRPr="00D31BEB">
        <w:rPr>
          <w:rStyle w:val="Hyperlink"/>
          <w:color w:val="000000" w:themeColor="text1"/>
          <w:sz w:val="24"/>
          <w:szCs w:val="24"/>
          <w:u w:val="none"/>
        </w:rPr>
        <w:t xml:space="preserve"> of the written statements </w:t>
      </w:r>
      <w:r w:rsidR="007D1573" w:rsidRPr="00D31BEB">
        <w:rPr>
          <w:rStyle w:val="Hyperlink"/>
          <w:color w:val="000000" w:themeColor="text1"/>
          <w:sz w:val="24"/>
          <w:szCs w:val="24"/>
          <w:u w:val="none"/>
          <w:lang w:val="en-US"/>
        </w:rPr>
        <w:t>submitted</w:t>
      </w:r>
      <w:r w:rsidRPr="00D31BEB">
        <w:rPr>
          <w:rStyle w:val="Hyperlink"/>
          <w:color w:val="000000" w:themeColor="text1"/>
          <w:sz w:val="24"/>
          <w:szCs w:val="24"/>
          <w:u w:val="none"/>
          <w:lang w:val="en-US"/>
        </w:rPr>
        <w:t>,</w:t>
      </w:r>
      <w:r w:rsidR="007D1573" w:rsidRPr="00D31BEB">
        <w:rPr>
          <w:rStyle w:val="Hyperlink"/>
          <w:color w:val="000000" w:themeColor="text1"/>
          <w:sz w:val="24"/>
          <w:szCs w:val="24"/>
          <w:u w:val="none"/>
          <w:lang w:val="en-US"/>
        </w:rPr>
        <w:t xml:space="preserve"> </w:t>
      </w:r>
      <w:r w:rsidR="00233059">
        <w:rPr>
          <w:rStyle w:val="Hyperlink"/>
          <w:color w:val="000000" w:themeColor="text1"/>
          <w:sz w:val="24"/>
          <w:szCs w:val="24"/>
          <w:u w:val="none"/>
          <w:lang w:val="en-US"/>
        </w:rPr>
        <w:t>is</w:t>
      </w:r>
      <w:r w:rsidR="007D1573" w:rsidRPr="00D31BEB">
        <w:rPr>
          <w:rStyle w:val="Hyperlink"/>
          <w:color w:val="000000" w:themeColor="text1"/>
          <w:sz w:val="24"/>
          <w:szCs w:val="24"/>
          <w:u w:val="none"/>
          <w:lang w:val="en-US"/>
        </w:rPr>
        <w:t xml:space="preserve"> posted on the website</w:t>
      </w:r>
      <w:r w:rsidR="007D1573" w:rsidRPr="00D31BEB">
        <w:rPr>
          <w:rStyle w:val="Hyperlink"/>
          <w:color w:val="000000" w:themeColor="text1"/>
          <w:sz w:val="24"/>
          <w:szCs w:val="24"/>
          <w:u w:val="none"/>
        </w:rPr>
        <w:t>.</w:t>
      </w:r>
    </w:p>
    <w:p w:rsidR="007D1573" w:rsidRPr="0032672A" w:rsidRDefault="007D1573" w:rsidP="007D1573">
      <w:pPr>
        <w:pStyle w:val="ListParagraph"/>
        <w:rPr>
          <w:rFonts w:ascii="Times New Roman" w:hAnsi="Times New Roman"/>
          <w:sz w:val="24"/>
          <w:szCs w:val="24"/>
        </w:rPr>
      </w:pPr>
    </w:p>
    <w:p w:rsidR="007D1573" w:rsidRDefault="00BA3608" w:rsidP="007D1573">
      <w:pPr>
        <w:pStyle w:val="ListParagraph"/>
        <w:numPr>
          <w:ilvl w:val="0"/>
          <w:numId w:val="1"/>
        </w:numPr>
        <w:ind w:left="1710"/>
        <w:rPr>
          <w:rFonts w:ascii="Times New Roman" w:hAnsi="Times New Roman" w:cs="Times New Roman"/>
          <w:sz w:val="24"/>
          <w:szCs w:val="24"/>
        </w:rPr>
      </w:pPr>
      <w:r>
        <w:rPr>
          <w:rFonts w:ascii="Times New Roman" w:hAnsi="Times New Roman" w:cs="Times New Roman"/>
          <w:sz w:val="24"/>
          <w:szCs w:val="24"/>
        </w:rPr>
        <w:t>With the symposium information in hand, o</w:t>
      </w:r>
      <w:r w:rsidR="007D1573" w:rsidRPr="0032672A">
        <w:rPr>
          <w:rFonts w:ascii="Times New Roman" w:hAnsi="Times New Roman" w:cs="Times New Roman"/>
          <w:sz w:val="24"/>
          <w:szCs w:val="24"/>
        </w:rPr>
        <w:t>n December 31, 201</w:t>
      </w:r>
      <w:r w:rsidR="00D31BEB">
        <w:rPr>
          <w:rFonts w:ascii="Times New Roman" w:hAnsi="Times New Roman" w:cs="Times New Roman"/>
          <w:sz w:val="24"/>
          <w:szCs w:val="24"/>
        </w:rPr>
        <w:t>4</w:t>
      </w:r>
      <w:r w:rsidR="007D1573" w:rsidRPr="0032672A">
        <w:rPr>
          <w:rFonts w:ascii="Times New Roman" w:hAnsi="Times New Roman" w:cs="Times New Roman"/>
          <w:sz w:val="24"/>
          <w:szCs w:val="24"/>
        </w:rPr>
        <w:t xml:space="preserve">, </w:t>
      </w:r>
      <w:r w:rsidR="007D1573">
        <w:rPr>
          <w:rFonts w:ascii="Times New Roman" w:hAnsi="Times New Roman" w:cs="Times New Roman"/>
          <w:sz w:val="24"/>
          <w:szCs w:val="24"/>
        </w:rPr>
        <w:t xml:space="preserve">BEGA issued its </w:t>
      </w:r>
      <w:r w:rsidR="00D31BEB">
        <w:rPr>
          <w:rFonts w:ascii="Times New Roman" w:hAnsi="Times New Roman" w:cs="Times New Roman"/>
          <w:sz w:val="24"/>
          <w:szCs w:val="24"/>
        </w:rPr>
        <w:t>third</w:t>
      </w:r>
      <w:r w:rsidR="007D1573">
        <w:rPr>
          <w:rFonts w:ascii="Times New Roman" w:hAnsi="Times New Roman" w:cs="Times New Roman"/>
          <w:sz w:val="24"/>
          <w:szCs w:val="24"/>
        </w:rPr>
        <w:t xml:space="preserve"> Best Practices Report.  The Report, required by the Ethics Act, is posted on the </w:t>
      </w:r>
      <w:r w:rsidR="00FE6C2D">
        <w:rPr>
          <w:rFonts w:ascii="Times New Roman" w:hAnsi="Times New Roman" w:cs="Times New Roman"/>
          <w:sz w:val="24"/>
          <w:szCs w:val="24"/>
        </w:rPr>
        <w:t xml:space="preserve">BEGA </w:t>
      </w:r>
      <w:r w:rsidR="007D1573">
        <w:rPr>
          <w:rFonts w:ascii="Times New Roman" w:hAnsi="Times New Roman" w:cs="Times New Roman"/>
          <w:sz w:val="24"/>
          <w:szCs w:val="24"/>
        </w:rPr>
        <w:t xml:space="preserve">website and contains </w:t>
      </w:r>
      <w:r w:rsidR="007D1573" w:rsidRPr="0032672A">
        <w:rPr>
          <w:rFonts w:ascii="Times New Roman" w:hAnsi="Times New Roman" w:cs="Times New Roman"/>
          <w:sz w:val="24"/>
          <w:szCs w:val="24"/>
        </w:rPr>
        <w:t>an assessment of ethical standards for public employees and officials, including a review of national best practices</w:t>
      </w:r>
      <w:r w:rsidR="007D1573">
        <w:rPr>
          <w:rFonts w:ascii="Times New Roman" w:hAnsi="Times New Roman" w:cs="Times New Roman"/>
          <w:sz w:val="24"/>
          <w:szCs w:val="24"/>
        </w:rPr>
        <w:t>, and recommendations for legislative action.</w:t>
      </w:r>
    </w:p>
    <w:p w:rsidR="007D1573" w:rsidRPr="000078A5" w:rsidRDefault="007D1573" w:rsidP="007D1573">
      <w:pPr>
        <w:pStyle w:val="ListParagraph"/>
        <w:spacing w:after="0"/>
        <w:rPr>
          <w:rFonts w:ascii="Times New Roman" w:hAnsi="Times New Roman" w:cs="Times New Roman"/>
          <w:sz w:val="24"/>
          <w:szCs w:val="24"/>
        </w:rPr>
      </w:pPr>
    </w:p>
    <w:p w:rsidR="00D31BEB" w:rsidRDefault="007D1573" w:rsidP="00D31BEB">
      <w:pPr>
        <w:pStyle w:val="ListParagraph"/>
        <w:numPr>
          <w:ilvl w:val="0"/>
          <w:numId w:val="1"/>
        </w:numPr>
        <w:ind w:left="1710"/>
        <w:rPr>
          <w:rFonts w:ascii="Times New Roman" w:hAnsi="Times New Roman"/>
          <w:sz w:val="24"/>
          <w:szCs w:val="24"/>
        </w:rPr>
      </w:pPr>
      <w:r w:rsidRPr="00D31BEB">
        <w:rPr>
          <w:rFonts w:ascii="Times New Roman" w:hAnsi="Times New Roman"/>
          <w:sz w:val="24"/>
          <w:szCs w:val="24"/>
        </w:rPr>
        <w:t xml:space="preserve">On the personnel front, </w:t>
      </w:r>
      <w:r w:rsidR="00FE6C2D" w:rsidRPr="00D31BEB">
        <w:rPr>
          <w:rFonts w:ascii="Times New Roman" w:hAnsi="Times New Roman"/>
          <w:sz w:val="24"/>
          <w:szCs w:val="24"/>
        </w:rPr>
        <w:t xml:space="preserve">we are </w:t>
      </w:r>
      <w:r w:rsidR="00D31BEB" w:rsidRPr="00D31BEB">
        <w:rPr>
          <w:rFonts w:ascii="Times New Roman" w:hAnsi="Times New Roman"/>
          <w:sz w:val="24"/>
          <w:szCs w:val="24"/>
        </w:rPr>
        <w:t xml:space="preserve">happy to say that we filled the additional positions we were given for FY 2015.  We have on staff now an additional administrative person to work on lobbyist and financial disclosure matters.  We also have a senior investigator coming on board in a couple of weeks.  </w:t>
      </w:r>
    </w:p>
    <w:p w:rsidR="00D31BEB" w:rsidRPr="00D31BEB" w:rsidRDefault="00D31BEB" w:rsidP="00D31BEB">
      <w:pPr>
        <w:pStyle w:val="ListParagraph"/>
        <w:rPr>
          <w:rFonts w:ascii="Times New Roman" w:hAnsi="Times New Roman"/>
          <w:sz w:val="24"/>
          <w:szCs w:val="24"/>
        </w:rPr>
      </w:pPr>
    </w:p>
    <w:p w:rsidR="005A7C8D" w:rsidRDefault="00D31BEB" w:rsidP="00D31BEB">
      <w:pPr>
        <w:pStyle w:val="ListParagraph"/>
        <w:numPr>
          <w:ilvl w:val="0"/>
          <w:numId w:val="1"/>
        </w:numPr>
        <w:ind w:left="1710"/>
        <w:rPr>
          <w:rFonts w:ascii="Times New Roman" w:hAnsi="Times New Roman" w:cs="Times New Roman"/>
          <w:sz w:val="24"/>
          <w:szCs w:val="24"/>
        </w:rPr>
      </w:pPr>
      <w:r w:rsidRPr="00D31BEB">
        <w:rPr>
          <w:rFonts w:ascii="Times New Roman" w:hAnsi="Times New Roman"/>
          <w:sz w:val="24"/>
          <w:szCs w:val="24"/>
        </w:rPr>
        <w:t xml:space="preserve">We also are working on a Comprehensive Code of Conduct.  An initial draft of the Comprehensive Code of Conduct has been prepared, based in substantial part on provisions in the Ethics Act, the Comprehensive Merit Personnel Act, Chapter 18 of the District Personnel Manual, and the Council’s Code of Official Conduct.  </w:t>
      </w:r>
      <w:r w:rsidRPr="00D31BEB">
        <w:rPr>
          <w:rFonts w:ascii="Times New Roman" w:hAnsi="Times New Roman" w:cs="Times New Roman"/>
          <w:sz w:val="24"/>
          <w:szCs w:val="24"/>
        </w:rPr>
        <w:t>The draft has been circulated for comment to individuals both in and outside of the District government, including those in the Council and, most recently, in the Executive Office of the Mayor.  The Ethics Board looks to begin discussing the draft at its March meeting, regardless of whether feedback from all sources has been received, and to work toward approval of a final draft by its budget hearing before the Committee on April 30, 2015.  A legislative package, including background materials and a section-by-section analysis of the Comprehensive Code, will be submitted to the Council within a reasonable time thereafter, but certainly before</w:t>
      </w:r>
      <w:r w:rsidR="00233059">
        <w:rPr>
          <w:rFonts w:ascii="Times New Roman" w:hAnsi="Times New Roman" w:cs="Times New Roman"/>
          <w:sz w:val="24"/>
          <w:szCs w:val="24"/>
        </w:rPr>
        <w:t xml:space="preserve"> the</w:t>
      </w:r>
      <w:r w:rsidRPr="00D31BEB">
        <w:rPr>
          <w:rFonts w:ascii="Times New Roman" w:hAnsi="Times New Roman" w:cs="Times New Roman"/>
          <w:sz w:val="24"/>
          <w:szCs w:val="24"/>
        </w:rPr>
        <w:t xml:space="preserve"> summer recess.   </w:t>
      </w:r>
    </w:p>
    <w:p w:rsidR="005A7C8D" w:rsidRPr="005A7C8D" w:rsidRDefault="005A7C8D" w:rsidP="005A7C8D">
      <w:pPr>
        <w:pStyle w:val="ListParagraph"/>
        <w:rPr>
          <w:rFonts w:ascii="Times New Roman" w:hAnsi="Times New Roman" w:cs="Times New Roman"/>
          <w:sz w:val="24"/>
          <w:szCs w:val="24"/>
        </w:rPr>
      </w:pPr>
    </w:p>
    <w:p w:rsidR="005A7C8D" w:rsidRDefault="005A7C8D" w:rsidP="005A7C8D">
      <w:pPr>
        <w:pStyle w:val="ListParagraph"/>
        <w:numPr>
          <w:ilvl w:val="0"/>
          <w:numId w:val="1"/>
        </w:numPr>
        <w:ind w:left="1710"/>
        <w:rPr>
          <w:rFonts w:ascii="Times New Roman" w:hAnsi="Times New Roman" w:cs="Times New Roman"/>
          <w:sz w:val="24"/>
          <w:szCs w:val="24"/>
        </w:rPr>
      </w:pPr>
      <w:r>
        <w:rPr>
          <w:rFonts w:ascii="Times New Roman" w:hAnsi="Times New Roman" w:cs="Times New Roman"/>
          <w:sz w:val="24"/>
          <w:szCs w:val="24"/>
        </w:rPr>
        <w:t>T</w:t>
      </w:r>
      <w:r w:rsidRPr="002F061A">
        <w:rPr>
          <w:rFonts w:ascii="Times New Roman" w:hAnsi="Times New Roman" w:cs="Times New Roman"/>
          <w:sz w:val="24"/>
          <w:szCs w:val="24"/>
        </w:rPr>
        <w:t>he Board held</w:t>
      </w:r>
      <w:r>
        <w:rPr>
          <w:rFonts w:ascii="Times New Roman" w:hAnsi="Times New Roman" w:cs="Times New Roman"/>
          <w:sz w:val="24"/>
          <w:szCs w:val="24"/>
        </w:rPr>
        <w:t xml:space="preserve"> its</w:t>
      </w:r>
      <w:r w:rsidR="00233059">
        <w:rPr>
          <w:rFonts w:ascii="Times New Roman" w:hAnsi="Times New Roman" w:cs="Times New Roman"/>
          <w:sz w:val="24"/>
          <w:szCs w:val="24"/>
        </w:rPr>
        <w:t xml:space="preserve"> 12</w:t>
      </w:r>
      <w:r>
        <w:rPr>
          <w:rFonts w:ascii="Times New Roman" w:hAnsi="Times New Roman" w:cs="Times New Roman"/>
          <w:sz w:val="24"/>
          <w:szCs w:val="24"/>
        </w:rPr>
        <w:t xml:space="preserve"> statutorily required monthly meetings in calendar year 2014 and 2 thus far in calendar year 2015. </w:t>
      </w:r>
      <w:r w:rsidR="003B654F">
        <w:rPr>
          <w:rFonts w:ascii="Times New Roman" w:hAnsi="Times New Roman" w:cs="Times New Roman"/>
          <w:sz w:val="24"/>
          <w:szCs w:val="24"/>
        </w:rPr>
        <w:t xml:space="preserve"> These did not include the special meetings that were sometimes required to adjudicate matters.  In total, the Board met on 21 occasions. </w:t>
      </w:r>
    </w:p>
    <w:p w:rsidR="00D31BEB" w:rsidRPr="00D31BEB" w:rsidRDefault="00D31BEB" w:rsidP="005A7C8D">
      <w:pPr>
        <w:pStyle w:val="ListParagraph"/>
        <w:ind w:left="1710"/>
        <w:rPr>
          <w:rFonts w:ascii="Times New Roman" w:hAnsi="Times New Roman" w:cs="Times New Roman"/>
          <w:sz w:val="24"/>
          <w:szCs w:val="24"/>
        </w:rPr>
      </w:pPr>
      <w:r w:rsidRPr="00D31BEB">
        <w:rPr>
          <w:rFonts w:ascii="Times New Roman" w:hAnsi="Times New Roman" w:cs="Times New Roman"/>
          <w:sz w:val="24"/>
          <w:szCs w:val="24"/>
        </w:rPr>
        <w:t xml:space="preserve"> </w:t>
      </w:r>
    </w:p>
    <w:p w:rsidR="008F5B4C" w:rsidRDefault="007D1573" w:rsidP="00271D8D">
      <w:pPr>
        <w:rPr>
          <w:rFonts w:ascii="Times New Roman" w:hAnsi="Times New Roman" w:cs="Times New Roman"/>
          <w:sz w:val="24"/>
          <w:szCs w:val="24"/>
        </w:rPr>
      </w:pPr>
      <w:r w:rsidRPr="00D31BEB">
        <w:rPr>
          <w:rFonts w:ascii="Times New Roman" w:hAnsi="Times New Roman"/>
          <w:sz w:val="24"/>
          <w:szCs w:val="24"/>
        </w:rPr>
        <w:t>As you can see, BEGA has accomplished much in the past year</w:t>
      </w:r>
      <w:r w:rsidR="00C07A5B">
        <w:rPr>
          <w:rFonts w:ascii="Times New Roman" w:hAnsi="Times New Roman"/>
          <w:sz w:val="24"/>
          <w:szCs w:val="24"/>
        </w:rPr>
        <w:t xml:space="preserve">, despite an ever increasing demand on staff time.  This is </w:t>
      </w:r>
      <w:r w:rsidR="00271D8D">
        <w:rPr>
          <w:rFonts w:ascii="Times New Roman" w:hAnsi="Times New Roman"/>
          <w:sz w:val="24"/>
          <w:szCs w:val="24"/>
        </w:rPr>
        <w:t xml:space="preserve">particularly </w:t>
      </w:r>
      <w:r w:rsidR="00C07A5B">
        <w:rPr>
          <w:rFonts w:ascii="Times New Roman" w:hAnsi="Times New Roman"/>
          <w:sz w:val="24"/>
          <w:szCs w:val="24"/>
        </w:rPr>
        <w:t xml:space="preserve">true </w:t>
      </w:r>
      <w:r w:rsidR="00271D8D">
        <w:rPr>
          <w:rFonts w:ascii="Times New Roman" w:hAnsi="Times New Roman"/>
          <w:sz w:val="24"/>
          <w:szCs w:val="24"/>
        </w:rPr>
        <w:t>with respect to training requests.  Accordingly, w</w:t>
      </w:r>
      <w:r w:rsidR="008F5B4C" w:rsidRPr="00177A73">
        <w:rPr>
          <w:rFonts w:ascii="Times New Roman" w:hAnsi="Times New Roman" w:cs="Times New Roman"/>
          <w:sz w:val="24"/>
          <w:szCs w:val="24"/>
        </w:rPr>
        <w:t xml:space="preserve">e submitted a request for a budget enhancement for FY 2016 to fund </w:t>
      </w:r>
      <w:r w:rsidR="00271D8D">
        <w:rPr>
          <w:rFonts w:ascii="Times New Roman" w:hAnsi="Times New Roman" w:cs="Times New Roman"/>
          <w:sz w:val="24"/>
          <w:szCs w:val="24"/>
        </w:rPr>
        <w:t xml:space="preserve">an </w:t>
      </w:r>
      <w:r w:rsidR="008F5B4C" w:rsidRPr="00177A73">
        <w:rPr>
          <w:rFonts w:ascii="Times New Roman" w:hAnsi="Times New Roman" w:cs="Times New Roman"/>
          <w:sz w:val="24"/>
          <w:szCs w:val="24"/>
        </w:rPr>
        <w:t>additional FTE</w:t>
      </w:r>
      <w:r w:rsidR="00271D8D">
        <w:rPr>
          <w:rFonts w:ascii="Times New Roman" w:hAnsi="Times New Roman" w:cs="Times New Roman"/>
          <w:sz w:val="24"/>
          <w:szCs w:val="24"/>
        </w:rPr>
        <w:t xml:space="preserve"> </w:t>
      </w:r>
      <w:r w:rsidR="008F5B4C" w:rsidRPr="00177A73">
        <w:rPr>
          <w:rFonts w:ascii="Times New Roman" w:hAnsi="Times New Roman" w:cs="Times New Roman"/>
          <w:sz w:val="24"/>
          <w:szCs w:val="24"/>
        </w:rPr>
        <w:t>for an ethics trainer</w:t>
      </w:r>
      <w:r w:rsidR="008F5B4C">
        <w:rPr>
          <w:rFonts w:ascii="Times New Roman" w:hAnsi="Times New Roman" w:cs="Times New Roman"/>
          <w:sz w:val="24"/>
          <w:szCs w:val="24"/>
        </w:rPr>
        <w:t xml:space="preserve"> for OGE</w:t>
      </w:r>
      <w:r w:rsidR="008F5B4C" w:rsidRPr="00177A73">
        <w:rPr>
          <w:rFonts w:ascii="Times New Roman" w:hAnsi="Times New Roman" w:cs="Times New Roman"/>
          <w:sz w:val="24"/>
          <w:szCs w:val="24"/>
        </w:rPr>
        <w:t xml:space="preserve">.  </w:t>
      </w:r>
      <w:r w:rsidR="008F5B4C">
        <w:rPr>
          <w:rFonts w:ascii="Times New Roman" w:hAnsi="Times New Roman" w:cs="Times New Roman"/>
          <w:sz w:val="24"/>
          <w:szCs w:val="24"/>
        </w:rPr>
        <w:t xml:space="preserve">The </w:t>
      </w:r>
      <w:r w:rsidR="00C07A5B" w:rsidRPr="00177A73">
        <w:rPr>
          <w:rFonts w:ascii="Times New Roman" w:hAnsi="Times New Roman" w:cs="Times New Roman"/>
          <w:sz w:val="24"/>
          <w:szCs w:val="24"/>
        </w:rPr>
        <w:t>enhancement</w:t>
      </w:r>
      <w:r w:rsidR="00C07A5B" w:rsidDel="00C07A5B">
        <w:rPr>
          <w:rFonts w:ascii="Times New Roman" w:hAnsi="Times New Roman" w:cs="Times New Roman"/>
          <w:sz w:val="24"/>
          <w:szCs w:val="24"/>
        </w:rPr>
        <w:t xml:space="preserve"> </w:t>
      </w:r>
      <w:r w:rsidR="008F5B4C">
        <w:rPr>
          <w:rFonts w:ascii="Times New Roman" w:hAnsi="Times New Roman" w:cs="Times New Roman"/>
          <w:sz w:val="24"/>
          <w:szCs w:val="24"/>
        </w:rPr>
        <w:t xml:space="preserve">is to meet the </w:t>
      </w:r>
      <w:r w:rsidR="00C07A5B">
        <w:rPr>
          <w:rFonts w:ascii="Times New Roman" w:hAnsi="Times New Roman" w:cs="Times New Roman"/>
          <w:sz w:val="24"/>
          <w:szCs w:val="24"/>
        </w:rPr>
        <w:t>steadily growing</w:t>
      </w:r>
      <w:r w:rsidR="008F5B4C">
        <w:rPr>
          <w:rFonts w:ascii="Times New Roman" w:hAnsi="Times New Roman" w:cs="Times New Roman"/>
          <w:sz w:val="24"/>
          <w:szCs w:val="24"/>
        </w:rPr>
        <w:t xml:space="preserve"> demand for trainings.  </w:t>
      </w:r>
      <w:r w:rsidR="003B654F">
        <w:rPr>
          <w:rFonts w:ascii="Times New Roman" w:hAnsi="Times New Roman" w:cs="Times New Roman"/>
          <w:sz w:val="24"/>
          <w:szCs w:val="24"/>
        </w:rPr>
        <w:t>Ethics</w:t>
      </w:r>
      <w:r w:rsidR="008F5B4C" w:rsidRPr="00177A73">
        <w:rPr>
          <w:rFonts w:ascii="Times New Roman" w:hAnsi="Times New Roman" w:cs="Times New Roman"/>
          <w:sz w:val="24"/>
          <w:szCs w:val="24"/>
        </w:rPr>
        <w:t xml:space="preserve"> trainings, typically 2 hours in length, are a huge burden on the office staff</w:t>
      </w:r>
      <w:r w:rsidR="00E01151">
        <w:rPr>
          <w:rFonts w:ascii="Times New Roman" w:hAnsi="Times New Roman" w:cs="Times New Roman"/>
          <w:sz w:val="24"/>
          <w:szCs w:val="24"/>
        </w:rPr>
        <w:t>,</w:t>
      </w:r>
      <w:r w:rsidR="008F5B4C" w:rsidRPr="00177A73">
        <w:rPr>
          <w:rFonts w:ascii="Times New Roman" w:hAnsi="Times New Roman" w:cs="Times New Roman"/>
          <w:sz w:val="24"/>
          <w:szCs w:val="24"/>
        </w:rPr>
        <w:t xml:space="preserve"> and it is not unusual for </w:t>
      </w:r>
      <w:r w:rsidR="00E01151">
        <w:rPr>
          <w:rFonts w:ascii="Times New Roman" w:hAnsi="Times New Roman" w:cs="Times New Roman"/>
          <w:sz w:val="24"/>
          <w:szCs w:val="24"/>
        </w:rPr>
        <w:t xml:space="preserve">me </w:t>
      </w:r>
      <w:r w:rsidR="008F5B4C" w:rsidRPr="00177A73">
        <w:rPr>
          <w:rFonts w:ascii="Times New Roman" w:hAnsi="Times New Roman" w:cs="Times New Roman"/>
          <w:sz w:val="24"/>
          <w:szCs w:val="24"/>
        </w:rPr>
        <w:t xml:space="preserve">to conduct these trainings </w:t>
      </w:r>
      <w:r w:rsidR="00E01151">
        <w:rPr>
          <w:rFonts w:ascii="Times New Roman" w:hAnsi="Times New Roman" w:cs="Times New Roman"/>
          <w:sz w:val="24"/>
          <w:szCs w:val="24"/>
        </w:rPr>
        <w:t xml:space="preserve">myself </w:t>
      </w:r>
      <w:r w:rsidR="008F5B4C" w:rsidRPr="00177A73">
        <w:rPr>
          <w:rFonts w:ascii="Times New Roman" w:hAnsi="Times New Roman" w:cs="Times New Roman"/>
          <w:sz w:val="24"/>
          <w:szCs w:val="24"/>
        </w:rPr>
        <w:t xml:space="preserve">because of the lack of available staff (there are only 3 staff members qualified to conduct ethics trainings).  Moreover, OGE’s performance indicators under its Performance Plan include time limits on other core functions such as Advisory Opinion issuance (30 days) and completion of investigations (90 days).  The training commitments make it difficult to meet these deadlines on a consistent basis.  An additional FTE would permit existing staff to concentrate their efforts on other regular activities of the office.  Finally, it has been OGE’s experience that the training function is critically important to avoid costly investigations and enforcement proceedings </w:t>
      </w:r>
      <w:r w:rsidR="006C6B8F">
        <w:rPr>
          <w:rFonts w:ascii="Times New Roman" w:hAnsi="Times New Roman" w:cs="Times New Roman"/>
          <w:sz w:val="24"/>
          <w:szCs w:val="24"/>
        </w:rPr>
        <w:t xml:space="preserve">because they prevent </w:t>
      </w:r>
      <w:r w:rsidR="008F5B4C" w:rsidRPr="00177A73">
        <w:rPr>
          <w:rFonts w:ascii="Times New Roman" w:hAnsi="Times New Roman" w:cs="Times New Roman"/>
          <w:sz w:val="24"/>
          <w:szCs w:val="24"/>
        </w:rPr>
        <w:t xml:space="preserve">employees </w:t>
      </w:r>
      <w:r w:rsidR="006C6B8F">
        <w:rPr>
          <w:rFonts w:ascii="Times New Roman" w:hAnsi="Times New Roman" w:cs="Times New Roman"/>
          <w:sz w:val="24"/>
          <w:szCs w:val="24"/>
        </w:rPr>
        <w:t xml:space="preserve">from </w:t>
      </w:r>
      <w:r w:rsidR="008F5B4C" w:rsidRPr="00177A73">
        <w:rPr>
          <w:rFonts w:ascii="Times New Roman" w:hAnsi="Times New Roman" w:cs="Times New Roman"/>
          <w:sz w:val="24"/>
          <w:szCs w:val="24"/>
        </w:rPr>
        <w:t>unwittingly run</w:t>
      </w:r>
      <w:r w:rsidR="006C6B8F">
        <w:rPr>
          <w:rFonts w:ascii="Times New Roman" w:hAnsi="Times New Roman" w:cs="Times New Roman"/>
          <w:sz w:val="24"/>
          <w:szCs w:val="24"/>
        </w:rPr>
        <w:t>ning</w:t>
      </w:r>
      <w:r w:rsidR="008F5B4C" w:rsidRPr="00177A73">
        <w:rPr>
          <w:rFonts w:ascii="Times New Roman" w:hAnsi="Times New Roman" w:cs="Times New Roman"/>
          <w:sz w:val="24"/>
          <w:szCs w:val="24"/>
        </w:rPr>
        <w:t xml:space="preserve"> afoul of the ethics rules</w:t>
      </w:r>
      <w:r w:rsidR="006C6B8F">
        <w:rPr>
          <w:rFonts w:ascii="Times New Roman" w:hAnsi="Times New Roman" w:cs="Times New Roman"/>
          <w:sz w:val="24"/>
          <w:szCs w:val="24"/>
        </w:rPr>
        <w:t xml:space="preserve"> and deter deliberate conduct</w:t>
      </w:r>
      <w:r w:rsidR="008F5B4C" w:rsidRPr="00177A73">
        <w:rPr>
          <w:rFonts w:ascii="Times New Roman" w:hAnsi="Times New Roman" w:cs="Times New Roman"/>
          <w:sz w:val="24"/>
          <w:szCs w:val="24"/>
        </w:rPr>
        <w:t>.</w:t>
      </w:r>
    </w:p>
    <w:p w:rsidR="007D1573" w:rsidRPr="00A4019F" w:rsidRDefault="006C6B8F" w:rsidP="007D1573">
      <w:pPr>
        <w:rPr>
          <w:sz w:val="24"/>
          <w:szCs w:val="24"/>
        </w:rPr>
      </w:pPr>
      <w:r>
        <w:rPr>
          <w:rFonts w:ascii="Times New Roman" w:hAnsi="Times New Roman"/>
          <w:sz w:val="24"/>
          <w:szCs w:val="24"/>
        </w:rPr>
        <w:t xml:space="preserve">Thank you.  </w:t>
      </w:r>
      <w:r w:rsidR="007D1573">
        <w:rPr>
          <w:rFonts w:ascii="Times New Roman" w:hAnsi="Times New Roman"/>
          <w:sz w:val="24"/>
          <w:szCs w:val="24"/>
        </w:rPr>
        <w:t>I</w:t>
      </w:r>
      <w:r w:rsidR="007D1573" w:rsidRPr="00B57303">
        <w:rPr>
          <w:rFonts w:ascii="Times New Roman" w:hAnsi="Times New Roman"/>
          <w:sz w:val="24"/>
          <w:szCs w:val="24"/>
        </w:rPr>
        <w:t xml:space="preserve"> am pleased to answer any questions </w:t>
      </w:r>
      <w:r w:rsidR="007D1573">
        <w:rPr>
          <w:rFonts w:ascii="Times New Roman" w:hAnsi="Times New Roman"/>
          <w:sz w:val="24"/>
          <w:szCs w:val="24"/>
        </w:rPr>
        <w:t>the Committee may have</w:t>
      </w:r>
      <w:r w:rsidR="007D1573" w:rsidRPr="00B57303">
        <w:rPr>
          <w:rFonts w:ascii="Times New Roman" w:hAnsi="Times New Roman"/>
          <w:sz w:val="24"/>
          <w:szCs w:val="24"/>
        </w:rPr>
        <w:t>.</w:t>
      </w:r>
    </w:p>
    <w:p w:rsidR="002712FC" w:rsidRPr="00B57303" w:rsidRDefault="002712FC" w:rsidP="007D1573">
      <w:pPr>
        <w:rPr>
          <w:rFonts w:ascii="Times New Roman" w:hAnsi="Times New Roman" w:cs="Times New Roman"/>
          <w:sz w:val="24"/>
          <w:szCs w:val="24"/>
        </w:rPr>
      </w:pPr>
    </w:p>
    <w:sectPr w:rsidR="002712FC" w:rsidRPr="00B57303" w:rsidSect="009D02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B4" w:rsidRDefault="001800B4" w:rsidP="00ED7762">
      <w:pPr>
        <w:spacing w:after="0" w:line="240" w:lineRule="auto"/>
      </w:pPr>
      <w:r>
        <w:separator/>
      </w:r>
    </w:p>
  </w:endnote>
  <w:endnote w:type="continuationSeparator" w:id="0">
    <w:p w:rsidR="001800B4" w:rsidRDefault="001800B4" w:rsidP="00ED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037957"/>
      <w:docPartObj>
        <w:docPartGallery w:val="Page Numbers (Bottom of Page)"/>
        <w:docPartUnique/>
      </w:docPartObj>
    </w:sdtPr>
    <w:sdtEndPr>
      <w:rPr>
        <w:noProof/>
      </w:rPr>
    </w:sdtEndPr>
    <w:sdtContent>
      <w:p w:rsidR="00ED7762" w:rsidRDefault="00ED7762">
        <w:pPr>
          <w:pStyle w:val="Footer"/>
          <w:jc w:val="right"/>
        </w:pPr>
        <w:r>
          <w:fldChar w:fldCharType="begin"/>
        </w:r>
        <w:r>
          <w:instrText xml:space="preserve"> PAGE   \* MERGEFORMAT </w:instrText>
        </w:r>
        <w:r>
          <w:fldChar w:fldCharType="separate"/>
        </w:r>
        <w:r w:rsidR="005900D7">
          <w:rPr>
            <w:noProof/>
          </w:rPr>
          <w:t>1</w:t>
        </w:r>
        <w:r>
          <w:rPr>
            <w:noProof/>
          </w:rPr>
          <w:fldChar w:fldCharType="end"/>
        </w:r>
      </w:p>
    </w:sdtContent>
  </w:sdt>
  <w:p w:rsidR="00ED7762" w:rsidRDefault="00ED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B4" w:rsidRDefault="001800B4" w:rsidP="00ED7762">
      <w:pPr>
        <w:spacing w:after="0" w:line="240" w:lineRule="auto"/>
      </w:pPr>
      <w:r>
        <w:separator/>
      </w:r>
    </w:p>
  </w:footnote>
  <w:footnote w:type="continuationSeparator" w:id="0">
    <w:p w:rsidR="001800B4" w:rsidRDefault="001800B4" w:rsidP="00ED7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02ED"/>
    <w:multiLevelType w:val="hybridMultilevel"/>
    <w:tmpl w:val="C6D8D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00E13"/>
    <w:multiLevelType w:val="hybridMultilevel"/>
    <w:tmpl w:val="E3001776"/>
    <w:lvl w:ilvl="0" w:tplc="B78E4712">
      <w:numFmt w:val="bullet"/>
      <w:lvlText w:val=""/>
      <w:lvlJc w:val="left"/>
      <w:pPr>
        <w:ind w:left="2430" w:hanging="360"/>
      </w:pPr>
      <w:rPr>
        <w:rFonts w:ascii="Wingdings 2" w:eastAsiaTheme="minorHAnsi" w:hAnsi="Wingdings 2"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w15:presenceInfo w15:providerId="None" w15:userId="J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0C"/>
    <w:rsid w:val="000676AA"/>
    <w:rsid w:val="00075B23"/>
    <w:rsid w:val="000808A5"/>
    <w:rsid w:val="000B3B8C"/>
    <w:rsid w:val="000C1AB1"/>
    <w:rsid w:val="000C1D1D"/>
    <w:rsid w:val="00122AED"/>
    <w:rsid w:val="00123E95"/>
    <w:rsid w:val="0014607A"/>
    <w:rsid w:val="001800B4"/>
    <w:rsid w:val="00182B65"/>
    <w:rsid w:val="00193F25"/>
    <w:rsid w:val="001A3860"/>
    <w:rsid w:val="001E5DDC"/>
    <w:rsid w:val="001F09A9"/>
    <w:rsid w:val="001F3C23"/>
    <w:rsid w:val="001F402D"/>
    <w:rsid w:val="00233059"/>
    <w:rsid w:val="00267844"/>
    <w:rsid w:val="00267C7B"/>
    <w:rsid w:val="002712FC"/>
    <w:rsid w:val="00271D8D"/>
    <w:rsid w:val="002A4D9E"/>
    <w:rsid w:val="002C3196"/>
    <w:rsid w:val="002D6C3E"/>
    <w:rsid w:val="002F061A"/>
    <w:rsid w:val="0031405E"/>
    <w:rsid w:val="00315EB0"/>
    <w:rsid w:val="00366D24"/>
    <w:rsid w:val="0037557E"/>
    <w:rsid w:val="003965D2"/>
    <w:rsid w:val="003B13AC"/>
    <w:rsid w:val="003B654F"/>
    <w:rsid w:val="003B6D35"/>
    <w:rsid w:val="003C6B66"/>
    <w:rsid w:val="003D138D"/>
    <w:rsid w:val="003F7098"/>
    <w:rsid w:val="00401368"/>
    <w:rsid w:val="00425C64"/>
    <w:rsid w:val="00456D76"/>
    <w:rsid w:val="00494EC8"/>
    <w:rsid w:val="00496193"/>
    <w:rsid w:val="004B302A"/>
    <w:rsid w:val="004B3772"/>
    <w:rsid w:val="004B6AB8"/>
    <w:rsid w:val="004D301B"/>
    <w:rsid w:val="00533A6C"/>
    <w:rsid w:val="005552FB"/>
    <w:rsid w:val="005900D7"/>
    <w:rsid w:val="0059759F"/>
    <w:rsid w:val="005A087B"/>
    <w:rsid w:val="005A1064"/>
    <w:rsid w:val="005A7C8D"/>
    <w:rsid w:val="005F7CB3"/>
    <w:rsid w:val="00627FF9"/>
    <w:rsid w:val="006927F5"/>
    <w:rsid w:val="006C6B8F"/>
    <w:rsid w:val="006F4BAB"/>
    <w:rsid w:val="00714C1C"/>
    <w:rsid w:val="00720D7F"/>
    <w:rsid w:val="007B3135"/>
    <w:rsid w:val="007D1573"/>
    <w:rsid w:val="007D6882"/>
    <w:rsid w:val="00814D63"/>
    <w:rsid w:val="0081579F"/>
    <w:rsid w:val="00823CC6"/>
    <w:rsid w:val="00826C4D"/>
    <w:rsid w:val="00833988"/>
    <w:rsid w:val="00856F2F"/>
    <w:rsid w:val="00885863"/>
    <w:rsid w:val="00886170"/>
    <w:rsid w:val="00894FA2"/>
    <w:rsid w:val="008B485C"/>
    <w:rsid w:val="008F5B4C"/>
    <w:rsid w:val="00916AF1"/>
    <w:rsid w:val="00953E8A"/>
    <w:rsid w:val="00954672"/>
    <w:rsid w:val="00983D02"/>
    <w:rsid w:val="0099498A"/>
    <w:rsid w:val="009D02FE"/>
    <w:rsid w:val="009D73FC"/>
    <w:rsid w:val="00A2779C"/>
    <w:rsid w:val="00A3315A"/>
    <w:rsid w:val="00A340E4"/>
    <w:rsid w:val="00A51597"/>
    <w:rsid w:val="00A759AE"/>
    <w:rsid w:val="00A75C6A"/>
    <w:rsid w:val="00A77456"/>
    <w:rsid w:val="00A824D7"/>
    <w:rsid w:val="00A92963"/>
    <w:rsid w:val="00A94096"/>
    <w:rsid w:val="00AB719F"/>
    <w:rsid w:val="00AE0D5C"/>
    <w:rsid w:val="00B2350F"/>
    <w:rsid w:val="00B24405"/>
    <w:rsid w:val="00B56B23"/>
    <w:rsid w:val="00B57303"/>
    <w:rsid w:val="00B82C27"/>
    <w:rsid w:val="00B84CA6"/>
    <w:rsid w:val="00B95A51"/>
    <w:rsid w:val="00BA3608"/>
    <w:rsid w:val="00BA5C10"/>
    <w:rsid w:val="00BB4A6E"/>
    <w:rsid w:val="00BC114B"/>
    <w:rsid w:val="00BE3D13"/>
    <w:rsid w:val="00BE518A"/>
    <w:rsid w:val="00BF4F56"/>
    <w:rsid w:val="00C07A5B"/>
    <w:rsid w:val="00C1719A"/>
    <w:rsid w:val="00C623B2"/>
    <w:rsid w:val="00C77605"/>
    <w:rsid w:val="00C95341"/>
    <w:rsid w:val="00C97D74"/>
    <w:rsid w:val="00CD4A3E"/>
    <w:rsid w:val="00CD67D2"/>
    <w:rsid w:val="00CE438D"/>
    <w:rsid w:val="00CF3809"/>
    <w:rsid w:val="00D10AA1"/>
    <w:rsid w:val="00D307B4"/>
    <w:rsid w:val="00D31BEB"/>
    <w:rsid w:val="00D479B3"/>
    <w:rsid w:val="00DB0283"/>
    <w:rsid w:val="00DB2AF4"/>
    <w:rsid w:val="00E01151"/>
    <w:rsid w:val="00E4340C"/>
    <w:rsid w:val="00E97760"/>
    <w:rsid w:val="00ED33A6"/>
    <w:rsid w:val="00ED7762"/>
    <w:rsid w:val="00EF0182"/>
    <w:rsid w:val="00F03A1A"/>
    <w:rsid w:val="00F05698"/>
    <w:rsid w:val="00F35CF6"/>
    <w:rsid w:val="00FB2BA8"/>
    <w:rsid w:val="00FB477F"/>
    <w:rsid w:val="00FB70F4"/>
    <w:rsid w:val="00FB763F"/>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8C"/>
    <w:rPr>
      <w:rFonts w:ascii="Tahoma" w:hAnsi="Tahoma" w:cs="Tahoma"/>
      <w:sz w:val="16"/>
      <w:szCs w:val="16"/>
    </w:rPr>
  </w:style>
  <w:style w:type="paragraph" w:styleId="ListParagraph">
    <w:name w:val="List Paragraph"/>
    <w:basedOn w:val="Normal"/>
    <w:uiPriority w:val="34"/>
    <w:qFormat/>
    <w:rsid w:val="002F061A"/>
    <w:pPr>
      <w:ind w:left="720"/>
      <w:contextualSpacing/>
    </w:pPr>
  </w:style>
  <w:style w:type="paragraph" w:styleId="NoSpacing">
    <w:name w:val="No Spacing"/>
    <w:uiPriority w:val="1"/>
    <w:qFormat/>
    <w:rsid w:val="00182B65"/>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ED7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62"/>
  </w:style>
  <w:style w:type="paragraph" w:styleId="Footer">
    <w:name w:val="footer"/>
    <w:basedOn w:val="Normal"/>
    <w:link w:val="FooterChar"/>
    <w:uiPriority w:val="99"/>
    <w:unhideWhenUsed/>
    <w:rsid w:val="00ED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62"/>
  </w:style>
  <w:style w:type="paragraph" w:styleId="FootnoteText">
    <w:name w:val="footnote text"/>
    <w:basedOn w:val="Normal"/>
    <w:link w:val="FootnoteTextChar"/>
    <w:uiPriority w:val="99"/>
    <w:unhideWhenUsed/>
    <w:rsid w:val="007D1573"/>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7D1573"/>
    <w:rPr>
      <w:rFonts w:ascii="Times New Roman" w:eastAsia="Calibri" w:hAnsi="Times New Roman" w:cs="Times New Roman"/>
      <w:sz w:val="20"/>
      <w:szCs w:val="20"/>
      <w:lang w:val="x-none" w:eastAsia="x-none"/>
    </w:rPr>
  </w:style>
  <w:style w:type="character" w:styleId="Hyperlink">
    <w:name w:val="Hyperlink"/>
    <w:uiPriority w:val="99"/>
    <w:rsid w:val="007D1573"/>
    <w:rPr>
      <w:u w:val="single"/>
    </w:rPr>
  </w:style>
  <w:style w:type="character" w:styleId="CommentReference">
    <w:name w:val="annotation reference"/>
    <w:basedOn w:val="DefaultParagraphFont"/>
    <w:uiPriority w:val="99"/>
    <w:semiHidden/>
    <w:unhideWhenUsed/>
    <w:rsid w:val="00AB719F"/>
    <w:rPr>
      <w:sz w:val="16"/>
      <w:szCs w:val="16"/>
    </w:rPr>
  </w:style>
  <w:style w:type="paragraph" w:styleId="CommentText">
    <w:name w:val="annotation text"/>
    <w:basedOn w:val="Normal"/>
    <w:link w:val="CommentTextChar"/>
    <w:uiPriority w:val="99"/>
    <w:semiHidden/>
    <w:unhideWhenUsed/>
    <w:rsid w:val="00AB719F"/>
    <w:pPr>
      <w:spacing w:line="240" w:lineRule="auto"/>
    </w:pPr>
    <w:rPr>
      <w:sz w:val="20"/>
      <w:szCs w:val="20"/>
    </w:rPr>
  </w:style>
  <w:style w:type="character" w:customStyle="1" w:styleId="CommentTextChar">
    <w:name w:val="Comment Text Char"/>
    <w:basedOn w:val="DefaultParagraphFont"/>
    <w:link w:val="CommentText"/>
    <w:uiPriority w:val="99"/>
    <w:semiHidden/>
    <w:rsid w:val="00AB719F"/>
    <w:rPr>
      <w:sz w:val="20"/>
      <w:szCs w:val="20"/>
    </w:rPr>
  </w:style>
  <w:style w:type="paragraph" w:styleId="CommentSubject">
    <w:name w:val="annotation subject"/>
    <w:basedOn w:val="CommentText"/>
    <w:next w:val="CommentText"/>
    <w:link w:val="CommentSubjectChar"/>
    <w:uiPriority w:val="99"/>
    <w:semiHidden/>
    <w:unhideWhenUsed/>
    <w:rsid w:val="00AB719F"/>
    <w:rPr>
      <w:b/>
      <w:bCs/>
    </w:rPr>
  </w:style>
  <w:style w:type="character" w:customStyle="1" w:styleId="CommentSubjectChar">
    <w:name w:val="Comment Subject Char"/>
    <w:basedOn w:val="CommentTextChar"/>
    <w:link w:val="CommentSubject"/>
    <w:uiPriority w:val="99"/>
    <w:semiHidden/>
    <w:rsid w:val="00AB719F"/>
    <w:rPr>
      <w:b/>
      <w:bCs/>
      <w:sz w:val="20"/>
      <w:szCs w:val="20"/>
    </w:rPr>
  </w:style>
  <w:style w:type="paragraph" w:styleId="PlainText">
    <w:name w:val="Plain Text"/>
    <w:basedOn w:val="Normal"/>
    <w:link w:val="PlainTextChar"/>
    <w:uiPriority w:val="99"/>
    <w:semiHidden/>
    <w:unhideWhenUsed/>
    <w:rsid w:val="00D31B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1BEB"/>
    <w:rPr>
      <w:rFonts w:ascii="Calibri" w:hAnsi="Calibri"/>
      <w:szCs w:val="21"/>
    </w:rPr>
  </w:style>
  <w:style w:type="paragraph" w:styleId="Revision">
    <w:name w:val="Revision"/>
    <w:hidden/>
    <w:uiPriority w:val="99"/>
    <w:semiHidden/>
    <w:rsid w:val="00C07A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8C"/>
    <w:rPr>
      <w:rFonts w:ascii="Tahoma" w:hAnsi="Tahoma" w:cs="Tahoma"/>
      <w:sz w:val="16"/>
      <w:szCs w:val="16"/>
    </w:rPr>
  </w:style>
  <w:style w:type="paragraph" w:styleId="ListParagraph">
    <w:name w:val="List Paragraph"/>
    <w:basedOn w:val="Normal"/>
    <w:uiPriority w:val="34"/>
    <w:qFormat/>
    <w:rsid w:val="002F061A"/>
    <w:pPr>
      <w:ind w:left="720"/>
      <w:contextualSpacing/>
    </w:pPr>
  </w:style>
  <w:style w:type="paragraph" w:styleId="NoSpacing">
    <w:name w:val="No Spacing"/>
    <w:uiPriority w:val="1"/>
    <w:qFormat/>
    <w:rsid w:val="00182B65"/>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ED7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62"/>
  </w:style>
  <w:style w:type="paragraph" w:styleId="Footer">
    <w:name w:val="footer"/>
    <w:basedOn w:val="Normal"/>
    <w:link w:val="FooterChar"/>
    <w:uiPriority w:val="99"/>
    <w:unhideWhenUsed/>
    <w:rsid w:val="00ED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62"/>
  </w:style>
  <w:style w:type="paragraph" w:styleId="FootnoteText">
    <w:name w:val="footnote text"/>
    <w:basedOn w:val="Normal"/>
    <w:link w:val="FootnoteTextChar"/>
    <w:uiPriority w:val="99"/>
    <w:unhideWhenUsed/>
    <w:rsid w:val="007D1573"/>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7D1573"/>
    <w:rPr>
      <w:rFonts w:ascii="Times New Roman" w:eastAsia="Calibri" w:hAnsi="Times New Roman" w:cs="Times New Roman"/>
      <w:sz w:val="20"/>
      <w:szCs w:val="20"/>
      <w:lang w:val="x-none" w:eastAsia="x-none"/>
    </w:rPr>
  </w:style>
  <w:style w:type="character" w:styleId="Hyperlink">
    <w:name w:val="Hyperlink"/>
    <w:uiPriority w:val="99"/>
    <w:rsid w:val="007D1573"/>
    <w:rPr>
      <w:u w:val="single"/>
    </w:rPr>
  </w:style>
  <w:style w:type="character" w:styleId="CommentReference">
    <w:name w:val="annotation reference"/>
    <w:basedOn w:val="DefaultParagraphFont"/>
    <w:uiPriority w:val="99"/>
    <w:semiHidden/>
    <w:unhideWhenUsed/>
    <w:rsid w:val="00AB719F"/>
    <w:rPr>
      <w:sz w:val="16"/>
      <w:szCs w:val="16"/>
    </w:rPr>
  </w:style>
  <w:style w:type="paragraph" w:styleId="CommentText">
    <w:name w:val="annotation text"/>
    <w:basedOn w:val="Normal"/>
    <w:link w:val="CommentTextChar"/>
    <w:uiPriority w:val="99"/>
    <w:semiHidden/>
    <w:unhideWhenUsed/>
    <w:rsid w:val="00AB719F"/>
    <w:pPr>
      <w:spacing w:line="240" w:lineRule="auto"/>
    </w:pPr>
    <w:rPr>
      <w:sz w:val="20"/>
      <w:szCs w:val="20"/>
    </w:rPr>
  </w:style>
  <w:style w:type="character" w:customStyle="1" w:styleId="CommentTextChar">
    <w:name w:val="Comment Text Char"/>
    <w:basedOn w:val="DefaultParagraphFont"/>
    <w:link w:val="CommentText"/>
    <w:uiPriority w:val="99"/>
    <w:semiHidden/>
    <w:rsid w:val="00AB719F"/>
    <w:rPr>
      <w:sz w:val="20"/>
      <w:szCs w:val="20"/>
    </w:rPr>
  </w:style>
  <w:style w:type="paragraph" w:styleId="CommentSubject">
    <w:name w:val="annotation subject"/>
    <w:basedOn w:val="CommentText"/>
    <w:next w:val="CommentText"/>
    <w:link w:val="CommentSubjectChar"/>
    <w:uiPriority w:val="99"/>
    <w:semiHidden/>
    <w:unhideWhenUsed/>
    <w:rsid w:val="00AB719F"/>
    <w:rPr>
      <w:b/>
      <w:bCs/>
    </w:rPr>
  </w:style>
  <w:style w:type="character" w:customStyle="1" w:styleId="CommentSubjectChar">
    <w:name w:val="Comment Subject Char"/>
    <w:basedOn w:val="CommentTextChar"/>
    <w:link w:val="CommentSubject"/>
    <w:uiPriority w:val="99"/>
    <w:semiHidden/>
    <w:rsid w:val="00AB719F"/>
    <w:rPr>
      <w:b/>
      <w:bCs/>
      <w:sz w:val="20"/>
      <w:szCs w:val="20"/>
    </w:rPr>
  </w:style>
  <w:style w:type="paragraph" w:styleId="PlainText">
    <w:name w:val="Plain Text"/>
    <w:basedOn w:val="Normal"/>
    <w:link w:val="PlainTextChar"/>
    <w:uiPriority w:val="99"/>
    <w:semiHidden/>
    <w:unhideWhenUsed/>
    <w:rsid w:val="00D31B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1BEB"/>
    <w:rPr>
      <w:rFonts w:ascii="Calibri" w:hAnsi="Calibri"/>
      <w:szCs w:val="21"/>
    </w:rPr>
  </w:style>
  <w:style w:type="paragraph" w:styleId="Revision">
    <w:name w:val="Revision"/>
    <w:hidden/>
    <w:uiPriority w:val="99"/>
    <w:semiHidden/>
    <w:rsid w:val="00C07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6351-FF42-4CF5-B56F-D64BDD33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Spagnoletti</dc:creator>
  <cp:lastModifiedBy>ServUS</cp:lastModifiedBy>
  <cp:revision>2</cp:revision>
  <cp:lastPrinted>2015-02-11T15:24:00Z</cp:lastPrinted>
  <dcterms:created xsi:type="dcterms:W3CDTF">2015-02-11T20:20:00Z</dcterms:created>
  <dcterms:modified xsi:type="dcterms:W3CDTF">2015-02-11T20:20:00Z</dcterms:modified>
</cp:coreProperties>
</file>